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19D9" w14:textId="3973DF03" w:rsidR="00AE6838" w:rsidRPr="00A871D2"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w:t>
      </w:r>
      <w:r w:rsidR="00193AD9">
        <w:rPr>
          <w:rFonts w:eastAsia="ＭＳ 明朝" w:cs="Arial" w:hint="eastAsia"/>
          <w:b/>
          <w:sz w:val="24"/>
          <w:szCs w:val="24"/>
          <w:lang w:eastAsia="ja-JP"/>
        </w:rPr>
        <w:t>3</w:t>
      </w:r>
      <w:r w:rsidRPr="003B5FCE">
        <w:rPr>
          <w:rFonts w:cs="Arial"/>
          <w:b/>
          <w:sz w:val="24"/>
          <w:szCs w:val="24"/>
        </w:rPr>
        <w:t xml:space="preserve"> Meeting #1</w:t>
      </w:r>
      <w:r w:rsidR="004228A7">
        <w:rPr>
          <w:rFonts w:cs="Arial"/>
          <w:b/>
          <w:sz w:val="24"/>
          <w:szCs w:val="24"/>
        </w:rPr>
        <w:t>3</w:t>
      </w:r>
      <w:r w:rsidR="00307C1A">
        <w:rPr>
          <w:rFonts w:eastAsia="ＭＳ 明朝" w:cs="Arial" w:hint="eastAsia"/>
          <w:b/>
          <w:sz w:val="24"/>
          <w:szCs w:val="24"/>
          <w:lang w:eastAsia="ja-JP"/>
        </w:rPr>
        <w:t>0</w:t>
      </w:r>
      <w:r w:rsidR="00AE6838" w:rsidRPr="00733B3C">
        <w:rPr>
          <w:b/>
          <w:i/>
          <w:noProof/>
          <w:sz w:val="28"/>
        </w:rPr>
        <w:tab/>
      </w:r>
      <w:r w:rsidR="00923E0A" w:rsidRPr="00923E0A">
        <w:rPr>
          <w:rFonts w:cs="Arial"/>
          <w:b/>
          <w:sz w:val="24"/>
          <w:szCs w:val="24"/>
        </w:rPr>
        <w:t>R3-258581</w:t>
      </w:r>
    </w:p>
    <w:p w14:paraId="774E7607" w14:textId="58E29811" w:rsidR="00AE6838" w:rsidRDefault="00EC6342" w:rsidP="00EC6342">
      <w:pPr>
        <w:pStyle w:val="CRCoverPage"/>
        <w:outlineLvl w:val="0"/>
        <w:rPr>
          <w:rFonts w:eastAsia="ＭＳ 明朝"/>
          <w:b/>
          <w:sz w:val="24"/>
          <w:szCs w:val="24"/>
          <w:lang w:val="en-US" w:eastAsia="ja-JP"/>
        </w:rPr>
      </w:pPr>
      <w:r w:rsidRPr="00EC6342">
        <w:rPr>
          <w:rFonts w:eastAsia="ＭＳ 明朝"/>
          <w:b/>
          <w:sz w:val="24"/>
          <w:szCs w:val="24"/>
          <w:lang w:val="en-US" w:eastAsia="ja-JP"/>
        </w:rPr>
        <w:t>Dallas, US, 17 – 21 November 2025</w:t>
      </w:r>
    </w:p>
    <w:p w14:paraId="372C9722" w14:textId="77777777" w:rsidR="00EC6342" w:rsidRPr="00EC6342" w:rsidRDefault="00EC6342" w:rsidP="00EC6342">
      <w:pPr>
        <w:pStyle w:val="CRCoverPage"/>
        <w:outlineLvl w:val="0"/>
        <w:rPr>
          <w:rFonts w:eastAsia="ＭＳ 明朝"/>
          <w:b/>
          <w:sz w:val="24"/>
          <w:szCs w:val="24"/>
          <w:lang w:val="en-US" w:eastAsia="ja-JP"/>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23EC4D61"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Pr>
          <w:rFonts w:eastAsia="ＭＳ 明朝" w:cs="Arial" w:hint="eastAsia"/>
          <w:sz w:val="22"/>
          <w:lang w:eastAsia="ja-JP"/>
        </w:rPr>
        <w:t xml:space="preserve">Considerations on </w:t>
      </w:r>
      <w:r w:rsidR="005F01E0" w:rsidRPr="005F01E0">
        <w:rPr>
          <w:rFonts w:eastAsia="ＭＳ 明朝" w:cs="Arial"/>
          <w:sz w:val="22"/>
          <w:lang w:eastAsia="ja-JP"/>
        </w:rPr>
        <w:t>6G RAN-CN Interface</w:t>
      </w:r>
    </w:p>
    <w:p w14:paraId="2B4D5955" w14:textId="7E3523DA"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270124" w:rsidRPr="00270124">
        <w:rPr>
          <w:rFonts w:eastAsia="ＭＳ 明朝" w:cs="Arial"/>
          <w:sz w:val="22"/>
          <w:lang w:eastAsia="ja-JP"/>
        </w:rPr>
        <w:t>10.3.1. General principles and requirements</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E6D37C0" w14:textId="166A44F0" w:rsidR="00B105B5" w:rsidRPr="005F01E0" w:rsidRDefault="005F01E0" w:rsidP="00140FAD">
      <w:pPr>
        <w:pStyle w:val="a0"/>
        <w:rPr>
          <w:rFonts w:ascii="Times New Roman" w:eastAsia="ＭＳ 明朝" w:hAnsi="Times New Roman" w:cs="Times New Roman"/>
          <w:sz w:val="22"/>
          <w:szCs w:val="24"/>
          <w:lang w:val="en-GB" w:eastAsia="ja-JP"/>
        </w:rPr>
      </w:pPr>
      <w:r w:rsidRPr="005F01E0">
        <w:rPr>
          <w:rFonts w:ascii="Times New Roman" w:eastAsia="ＭＳ 明朝" w:hAnsi="Times New Roman" w:cs="Times New Roman"/>
          <w:sz w:val="22"/>
          <w:szCs w:val="24"/>
          <w:lang w:val="en-GB" w:eastAsia="ja-JP"/>
        </w:rPr>
        <w:t>This document proposes a direction for the 6G RAN–Core Network (RAN-CN) interface, focusing on function scope, interface architecture, and transport protocol. We recommend that RAN3 base its discussions on TS 38.410 functions, aligned with SA2’s 6G Day 1 feature list. For legacy services like voice and mobility, point-to-point (P2P) interfaces and SCTP remain optimal and require no change. SBI and QUIC may be considered for future services, but only after their requirements are clearly defined. This approach balances stability with flexibility for 6G evolution.</w:t>
      </w: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03CF5C89" w14:textId="096355F0" w:rsidR="00DA19C4" w:rsidRDefault="00961F60" w:rsidP="002E3771">
      <w:pPr>
        <w:pStyle w:val="4"/>
        <w:numPr>
          <w:ilvl w:val="1"/>
          <w:numId w:val="37"/>
        </w:numPr>
        <w:ind w:left="567" w:hanging="567"/>
      </w:pPr>
      <w:r>
        <w:rPr>
          <w:rFonts w:eastAsia="ＭＳ 明朝" w:hint="eastAsia"/>
          <w:lang w:eastAsia="ja-JP"/>
        </w:rPr>
        <w:t xml:space="preserve">6G </w:t>
      </w:r>
      <w:r w:rsidRPr="00961F60">
        <w:rPr>
          <w:rFonts w:eastAsia="ＭＳ 明朝"/>
          <w:lang w:eastAsia="ja-JP"/>
        </w:rPr>
        <w:t>RAN-CN Interface Functions</w:t>
      </w:r>
    </w:p>
    <w:p w14:paraId="3B78F00B" w14:textId="0F94C849" w:rsidR="00541F5E" w:rsidRPr="00541F5E" w:rsidRDefault="00541F5E" w:rsidP="00541F5E">
      <w:pPr>
        <w:rPr>
          <w:rFonts w:ascii="Times New Roman" w:eastAsia="ＭＳ 明朝" w:hAnsi="Times New Roman" w:cs="Times New Roman"/>
          <w:sz w:val="22"/>
          <w:szCs w:val="28"/>
          <w:lang w:eastAsia="ja-JP"/>
        </w:rPr>
      </w:pPr>
      <w:r w:rsidRPr="00541F5E">
        <w:rPr>
          <w:rFonts w:ascii="Times New Roman" w:eastAsia="ＭＳ 明朝" w:hAnsi="Times New Roman" w:cs="Times New Roman"/>
          <w:sz w:val="22"/>
          <w:szCs w:val="28"/>
          <w:lang w:eastAsia="ja-JP"/>
        </w:rPr>
        <w:t xml:space="preserve">SA2’s 6G SID </w:t>
      </w:r>
      <w:r w:rsidR="0057638C">
        <w:rPr>
          <w:rFonts w:ascii="Times New Roman" w:eastAsia="ＭＳ 明朝" w:hAnsi="Times New Roman" w:cs="Times New Roman" w:hint="eastAsia"/>
          <w:sz w:val="22"/>
          <w:szCs w:val="28"/>
          <w:lang w:eastAsia="ja-JP"/>
        </w:rPr>
        <w:t>[1]</w:t>
      </w:r>
      <w:r w:rsidRPr="00541F5E">
        <w:rPr>
          <w:rFonts w:ascii="Times New Roman" w:eastAsia="ＭＳ 明朝" w:hAnsi="Times New Roman" w:cs="Times New Roman"/>
          <w:sz w:val="22"/>
          <w:szCs w:val="28"/>
          <w:lang w:eastAsia="ja-JP"/>
        </w:rPr>
        <w:t xml:space="preserve"> emphasizes the principle that “duplication of functionality in RAN and CN will be avoided, while maintaining the existing RAN and CN functionality split.” This suggests that the division of responsibilities between RAN and CN will remain consistent with 5G. Therefore, it </w:t>
      </w:r>
      <w:r w:rsidR="007C0E92">
        <w:rPr>
          <w:rFonts w:ascii="Times New Roman" w:eastAsia="ＭＳ 明朝" w:hAnsi="Times New Roman" w:cs="Times New Roman" w:hint="eastAsia"/>
          <w:sz w:val="22"/>
          <w:szCs w:val="28"/>
          <w:lang w:eastAsia="ja-JP"/>
        </w:rPr>
        <w:t>may be</w:t>
      </w:r>
      <w:r w:rsidRPr="00541F5E">
        <w:rPr>
          <w:rFonts w:ascii="Times New Roman" w:eastAsia="ＭＳ 明朝" w:hAnsi="Times New Roman" w:cs="Times New Roman"/>
          <w:sz w:val="22"/>
          <w:szCs w:val="28"/>
          <w:lang w:eastAsia="ja-JP"/>
        </w:rPr>
        <w:t xml:space="preserve"> reasonable to base our discussions on the NG interface functions defined in TS 38.410 Section 5.</w:t>
      </w:r>
    </w:p>
    <w:p w14:paraId="0DFD5D88" w14:textId="77777777" w:rsidR="007C0E92" w:rsidRPr="00D93EAD" w:rsidRDefault="007C0E92" w:rsidP="007C0E92">
      <w:pPr>
        <w:rPr>
          <w:rFonts w:ascii="Times New Roman" w:eastAsia="ＭＳ 明朝" w:hAnsi="Times New Roman" w:cs="Times New Roman"/>
          <w:sz w:val="22"/>
          <w:szCs w:val="28"/>
          <w:lang w:eastAsia="ja-JP"/>
        </w:rPr>
      </w:pPr>
    </w:p>
    <w:tbl>
      <w:tblPr>
        <w:tblStyle w:val="ae"/>
        <w:tblW w:w="0" w:type="auto"/>
        <w:tblLook w:val="04A0" w:firstRow="1" w:lastRow="0" w:firstColumn="1" w:lastColumn="0" w:noHBand="0" w:noVBand="1"/>
      </w:tblPr>
      <w:tblGrid>
        <w:gridCol w:w="9736"/>
      </w:tblGrid>
      <w:tr w:rsidR="007C0E92" w14:paraId="215B557A" w14:textId="77777777" w:rsidTr="008D77AB">
        <w:tc>
          <w:tcPr>
            <w:tcW w:w="9736" w:type="dxa"/>
          </w:tcPr>
          <w:p w14:paraId="4BF9E30D" w14:textId="77777777" w:rsidR="007C0E92" w:rsidRPr="006204A2" w:rsidRDefault="007C0E92" w:rsidP="008D77AB">
            <w:pPr>
              <w:keepNext/>
              <w:keepLines/>
              <w:tabs>
                <w:tab w:val="right" w:leader="dot" w:pos="9639"/>
              </w:tabs>
              <w:overflowPunct w:val="0"/>
              <w:autoSpaceDE w:val="0"/>
              <w:autoSpaceDN w:val="0"/>
              <w:adjustRightInd w:val="0"/>
              <w:spacing w:before="120"/>
              <w:ind w:left="567" w:right="425" w:hanging="567"/>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2"/>
                <w:szCs w:val="20"/>
                <w:lang w:val="en-GB" w:eastAsia="ko-KR"/>
              </w:rPr>
              <w:lastRenderedPageBreak/>
              <w:t>5</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2"/>
                <w:szCs w:val="20"/>
                <w:lang w:val="en-GB" w:eastAsia="ja-JP"/>
              </w:rPr>
              <w:t>Functions of the NG interface</w:t>
            </w:r>
            <w:r w:rsidRPr="006204A2">
              <w:rPr>
                <w:rFonts w:ascii="Times New Roman" w:eastAsia="Times New Roman" w:hAnsi="Times New Roman" w:cs="Times New Roman"/>
                <w:kern w:val="0"/>
                <w:sz w:val="22"/>
                <w:szCs w:val="20"/>
                <w:lang w:val="en-GB" w:eastAsia="ko-KR"/>
              </w:rPr>
              <w:tab/>
            </w:r>
            <w:r w:rsidRPr="006204A2">
              <w:rPr>
                <w:rFonts w:ascii="Times New Roman" w:eastAsia="Times New Roman" w:hAnsi="Times New Roman" w:cs="Times New Roman"/>
                <w:kern w:val="0"/>
                <w:sz w:val="22"/>
                <w:szCs w:val="20"/>
                <w:lang w:val="en-GB" w:eastAsia="ko-KR"/>
              </w:rPr>
              <w:fldChar w:fldCharType="begin" w:fldLock="1"/>
            </w:r>
            <w:r w:rsidRPr="006204A2">
              <w:rPr>
                <w:rFonts w:ascii="Times New Roman" w:eastAsia="Times New Roman" w:hAnsi="Times New Roman" w:cs="Times New Roman"/>
                <w:kern w:val="0"/>
                <w:sz w:val="22"/>
                <w:szCs w:val="20"/>
                <w:lang w:val="en-GB" w:eastAsia="ko-KR"/>
              </w:rPr>
              <w:instrText xml:space="preserve"> PAGEREF _Toc209691496 \h </w:instrText>
            </w:r>
            <w:r w:rsidRPr="006204A2">
              <w:rPr>
                <w:rFonts w:ascii="Times New Roman" w:eastAsia="Times New Roman" w:hAnsi="Times New Roman" w:cs="Times New Roman"/>
                <w:kern w:val="0"/>
                <w:sz w:val="22"/>
                <w:szCs w:val="20"/>
                <w:lang w:val="en-GB" w:eastAsia="ko-KR"/>
              </w:rPr>
            </w:r>
            <w:r w:rsidRPr="006204A2">
              <w:rPr>
                <w:rFonts w:ascii="Times New Roman" w:eastAsia="Times New Roman" w:hAnsi="Times New Roman" w:cs="Times New Roman"/>
                <w:kern w:val="0"/>
                <w:sz w:val="22"/>
                <w:szCs w:val="20"/>
                <w:lang w:val="en-GB" w:eastAsia="ko-KR"/>
              </w:rPr>
              <w:fldChar w:fldCharType="separate"/>
            </w:r>
            <w:r w:rsidRPr="006204A2">
              <w:rPr>
                <w:rFonts w:ascii="Times New Roman" w:eastAsia="Times New Roman" w:hAnsi="Times New Roman" w:cs="Times New Roman"/>
                <w:kern w:val="0"/>
                <w:sz w:val="22"/>
                <w:szCs w:val="20"/>
                <w:lang w:val="en-GB" w:eastAsia="ko-KR"/>
              </w:rPr>
              <w:t>8</w:t>
            </w:r>
            <w:r w:rsidRPr="006204A2">
              <w:rPr>
                <w:rFonts w:ascii="Times New Roman" w:eastAsia="Times New Roman" w:hAnsi="Times New Roman" w:cs="Times New Roman"/>
                <w:kern w:val="0"/>
                <w:sz w:val="22"/>
                <w:szCs w:val="20"/>
                <w:lang w:val="en-GB" w:eastAsia="ko-KR"/>
              </w:rPr>
              <w:fldChar w:fldCharType="end"/>
            </w:r>
          </w:p>
          <w:p w14:paraId="4C884FD9"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General</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_Toc209691497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8</w:t>
            </w:r>
            <w:r w:rsidRPr="006204A2">
              <w:rPr>
                <w:rFonts w:ascii="Times New Roman" w:eastAsia="Times New Roman" w:hAnsi="Times New Roman" w:cs="Times New Roman"/>
                <w:kern w:val="0"/>
                <w:sz w:val="20"/>
                <w:szCs w:val="20"/>
                <w:lang w:val="en-GB" w:eastAsia="ko-KR"/>
              </w:rPr>
              <w:fldChar w:fldCharType="end"/>
            </w:r>
          </w:p>
          <w:p w14:paraId="246C27C7"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5.2</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Paging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_Toc209691498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8</w:t>
            </w:r>
            <w:r w:rsidRPr="006204A2">
              <w:rPr>
                <w:rFonts w:ascii="Times New Roman" w:eastAsia="Times New Roman" w:hAnsi="Times New Roman" w:cs="Times New Roman"/>
                <w:kern w:val="0"/>
                <w:sz w:val="20"/>
                <w:szCs w:val="20"/>
                <w:lang w:val="en-GB" w:eastAsia="ko-KR"/>
              </w:rPr>
              <w:fldChar w:fldCharType="end"/>
            </w:r>
          </w:p>
          <w:p w14:paraId="643EBF01"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5.3</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highlight w:val="yellow"/>
                <w:lang w:val="en-GB" w:eastAsia="ko-KR"/>
              </w:rPr>
              <w:t>UE Context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_Toc209691499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8</w:t>
            </w:r>
            <w:r w:rsidRPr="006204A2">
              <w:rPr>
                <w:rFonts w:ascii="Times New Roman" w:eastAsia="Times New Roman" w:hAnsi="Times New Roman" w:cs="Times New Roman"/>
                <w:kern w:val="0"/>
                <w:sz w:val="20"/>
                <w:szCs w:val="20"/>
                <w:lang w:val="en-GB" w:eastAsia="ko-KR"/>
              </w:rPr>
              <w:fldChar w:fldCharType="end"/>
            </w:r>
          </w:p>
          <w:p w14:paraId="56326EAA"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5.4</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Mobility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_Toc209691500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8</w:t>
            </w:r>
            <w:r w:rsidRPr="006204A2">
              <w:rPr>
                <w:rFonts w:ascii="Times New Roman" w:eastAsia="Times New Roman" w:hAnsi="Times New Roman" w:cs="Times New Roman"/>
                <w:kern w:val="0"/>
                <w:sz w:val="20"/>
                <w:szCs w:val="20"/>
                <w:lang w:val="en-GB" w:eastAsia="ko-KR"/>
              </w:rPr>
              <w:fldChar w:fldCharType="end"/>
            </w:r>
          </w:p>
          <w:p w14:paraId="67CC5FC6"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5.5</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highlight w:val="yellow"/>
                <w:lang w:val="en-GB" w:eastAsia="ko-KR"/>
              </w:rPr>
              <w:t>PDU Session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_Toc209691501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8</w:t>
            </w:r>
            <w:r w:rsidRPr="006204A2">
              <w:rPr>
                <w:rFonts w:ascii="Times New Roman" w:eastAsia="Times New Roman" w:hAnsi="Times New Roman" w:cs="Times New Roman"/>
                <w:kern w:val="0"/>
                <w:sz w:val="20"/>
                <w:szCs w:val="20"/>
                <w:lang w:val="en-GB" w:eastAsia="ko-KR"/>
              </w:rPr>
              <w:fldChar w:fldCharType="end"/>
            </w:r>
          </w:p>
          <w:p w14:paraId="26831DFA"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5.6</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highlight w:val="yellow"/>
                <w:lang w:val="en-GB" w:eastAsia="ko-KR"/>
              </w:rPr>
              <w:t>NAS Transport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_Toc209691502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9</w:t>
            </w:r>
            <w:r w:rsidRPr="006204A2">
              <w:rPr>
                <w:rFonts w:ascii="Times New Roman" w:eastAsia="Times New Roman" w:hAnsi="Times New Roman" w:cs="Times New Roman"/>
                <w:kern w:val="0"/>
                <w:sz w:val="20"/>
                <w:szCs w:val="20"/>
                <w:lang w:val="en-GB" w:eastAsia="ko-KR"/>
              </w:rPr>
              <w:fldChar w:fldCharType="end"/>
            </w:r>
          </w:p>
          <w:p w14:paraId="0F21BAA4"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5.7</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NAS Node Selection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_Toc209691503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9</w:t>
            </w:r>
            <w:r w:rsidRPr="006204A2">
              <w:rPr>
                <w:rFonts w:ascii="Times New Roman" w:eastAsia="Times New Roman" w:hAnsi="Times New Roman" w:cs="Times New Roman"/>
                <w:kern w:val="0"/>
                <w:sz w:val="20"/>
                <w:szCs w:val="20"/>
                <w:lang w:val="en-GB" w:eastAsia="ko-KR"/>
              </w:rPr>
              <w:fldChar w:fldCharType="end"/>
            </w:r>
          </w:p>
          <w:p w14:paraId="1C01EF9C"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5.8</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NG Interface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_Toc209691504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9</w:t>
            </w:r>
            <w:r w:rsidRPr="006204A2">
              <w:rPr>
                <w:rFonts w:ascii="Times New Roman" w:eastAsia="Times New Roman" w:hAnsi="Times New Roman" w:cs="Times New Roman"/>
                <w:kern w:val="0"/>
                <w:sz w:val="20"/>
                <w:szCs w:val="20"/>
                <w:lang w:val="en-GB" w:eastAsia="ko-KR"/>
              </w:rPr>
              <w:fldChar w:fldCharType="end"/>
            </w:r>
          </w:p>
          <w:p w14:paraId="1151F8D5"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5.9</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Warning Message Transmission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_Toc209691505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9</w:t>
            </w:r>
            <w:r w:rsidRPr="006204A2">
              <w:rPr>
                <w:rFonts w:ascii="Times New Roman" w:eastAsia="Times New Roman" w:hAnsi="Times New Roman" w:cs="Times New Roman"/>
                <w:kern w:val="0"/>
                <w:sz w:val="20"/>
                <w:szCs w:val="20"/>
                <w:lang w:val="en-GB" w:eastAsia="ko-KR"/>
              </w:rPr>
              <w:fldChar w:fldCharType="end"/>
            </w:r>
          </w:p>
          <w:p w14:paraId="10C3CFF5"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5.10</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Configuration Transfer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_Toc209691506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9</w:t>
            </w:r>
            <w:r w:rsidRPr="006204A2">
              <w:rPr>
                <w:rFonts w:ascii="Times New Roman" w:eastAsia="Times New Roman" w:hAnsi="Times New Roman" w:cs="Times New Roman"/>
                <w:kern w:val="0"/>
                <w:sz w:val="20"/>
                <w:szCs w:val="20"/>
                <w:lang w:val="en-GB" w:eastAsia="ko-KR"/>
              </w:rPr>
              <w:fldChar w:fldCharType="end"/>
            </w:r>
          </w:p>
          <w:p w14:paraId="430DB5E8"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5.11</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Trace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_Toc209691507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9</w:t>
            </w:r>
            <w:r w:rsidRPr="006204A2">
              <w:rPr>
                <w:rFonts w:ascii="Times New Roman" w:eastAsia="Times New Roman" w:hAnsi="Times New Roman" w:cs="Times New Roman"/>
                <w:kern w:val="0"/>
                <w:sz w:val="20"/>
                <w:szCs w:val="20"/>
                <w:lang w:val="en-GB" w:eastAsia="ko-KR"/>
              </w:rPr>
              <w:fldChar w:fldCharType="end"/>
            </w:r>
          </w:p>
          <w:p w14:paraId="00085F33"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5.12</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AMF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_Toc209691508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9</w:t>
            </w:r>
            <w:r w:rsidRPr="006204A2">
              <w:rPr>
                <w:rFonts w:ascii="Times New Roman" w:eastAsia="Times New Roman" w:hAnsi="Times New Roman" w:cs="Times New Roman"/>
                <w:kern w:val="0"/>
                <w:sz w:val="20"/>
                <w:szCs w:val="20"/>
                <w:lang w:val="en-GB" w:eastAsia="ko-KR"/>
              </w:rPr>
              <w:fldChar w:fldCharType="end"/>
            </w:r>
          </w:p>
          <w:p w14:paraId="5C38D9CE"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5.13</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Multiple TNL Associations Support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_Toc209691509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0C08891C"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5.14</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AMF Load Balancing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_Toc209691510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3E80AD0C"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5.15</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Location Reporting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_Toc209691511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697B6FD6"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5.16</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AMF Re-allocation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_Toc209691512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3F7E53B6"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DengXian" w:hAnsi="Times New Roman" w:cs="Times New Roman"/>
                <w:kern w:val="0"/>
                <w:sz w:val="20"/>
                <w:szCs w:val="20"/>
                <w:lang w:val="en-GB"/>
              </w:rPr>
              <w:t>5.17</w:t>
            </w:r>
            <w:r w:rsidRPr="006204A2">
              <w:rPr>
                <w:rFonts w:ascii="Calibri" w:eastAsia="Malgun Gothic" w:hAnsi="Calibri" w:cs="Times New Roman"/>
                <w:sz w:val="24"/>
                <w:szCs w:val="24"/>
                <w:lang w:val="en-GB" w:eastAsia="ko-KR"/>
                <w14:ligatures w14:val="standardContextual"/>
              </w:rPr>
              <w:tab/>
            </w:r>
            <w:r w:rsidRPr="006204A2">
              <w:rPr>
                <w:rFonts w:ascii="Times New Roman" w:eastAsia="DengXian" w:hAnsi="Times New Roman" w:cs="Times New Roman"/>
                <w:kern w:val="0"/>
                <w:sz w:val="20"/>
                <w:szCs w:val="20"/>
                <w:lang w:val="en-GB"/>
              </w:rPr>
              <w:t>UE Radio Capability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_Toc209691513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6C5E4754"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DengXian" w:hAnsi="Times New Roman" w:cs="Times New Roman"/>
                <w:kern w:val="0"/>
                <w:sz w:val="20"/>
                <w:szCs w:val="20"/>
                <w:lang w:val="en-GB"/>
              </w:rPr>
              <w:t>5.18</w:t>
            </w:r>
            <w:r w:rsidRPr="006204A2">
              <w:rPr>
                <w:rFonts w:ascii="Calibri" w:eastAsia="Malgun Gothic" w:hAnsi="Calibri" w:cs="Times New Roman"/>
                <w:sz w:val="24"/>
                <w:szCs w:val="24"/>
                <w:lang w:val="en-GB" w:eastAsia="ko-KR"/>
                <w14:ligatures w14:val="standardContextual"/>
              </w:rPr>
              <w:tab/>
            </w:r>
            <w:r w:rsidRPr="006204A2">
              <w:rPr>
                <w:rFonts w:ascii="Times New Roman" w:eastAsia="DengXian" w:hAnsi="Times New Roman" w:cs="Times New Roman"/>
                <w:kern w:val="0"/>
                <w:sz w:val="20"/>
                <w:szCs w:val="20"/>
                <w:lang w:val="en-GB"/>
              </w:rPr>
              <w:t>NRPPa Signaling Transport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_Toc209691514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77E35607"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DengXian" w:hAnsi="Times New Roman" w:cs="Times New Roman"/>
                <w:kern w:val="0"/>
                <w:sz w:val="20"/>
                <w:szCs w:val="20"/>
                <w:lang w:val="en-GB"/>
              </w:rPr>
              <w:t>5.19</w:t>
            </w:r>
            <w:r w:rsidRPr="006204A2">
              <w:rPr>
                <w:rFonts w:ascii="Calibri" w:eastAsia="Malgun Gothic" w:hAnsi="Calibri" w:cs="Times New Roman"/>
                <w:sz w:val="24"/>
                <w:szCs w:val="24"/>
                <w:lang w:val="en-GB" w:eastAsia="ko-KR"/>
                <w14:ligatures w14:val="standardContextual"/>
              </w:rPr>
              <w:tab/>
            </w:r>
            <w:r w:rsidRPr="006204A2">
              <w:rPr>
                <w:rFonts w:ascii="Times New Roman" w:eastAsia="DengXian" w:hAnsi="Times New Roman" w:cs="Times New Roman"/>
                <w:kern w:val="0"/>
                <w:sz w:val="20"/>
                <w:szCs w:val="20"/>
                <w:lang w:val="en-GB"/>
              </w:rPr>
              <w:t>Overload Control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_Toc209691515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676835C3"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DengXian" w:hAnsi="Times New Roman" w:cs="Times New Roman"/>
                <w:kern w:val="0"/>
                <w:sz w:val="20"/>
                <w:szCs w:val="20"/>
                <w:lang w:val="en-GB"/>
              </w:rPr>
              <w:t>5.20</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rPr>
              <w:t>Report of Secondary RAT data volumes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_Toc209691516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23E37759"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5.21</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RIM Information Transfer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_Toc209691517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10</w:t>
            </w:r>
            <w:r w:rsidRPr="006204A2">
              <w:rPr>
                <w:rFonts w:ascii="Times New Roman" w:eastAsia="Times New Roman" w:hAnsi="Times New Roman" w:cs="Times New Roman"/>
                <w:kern w:val="0"/>
                <w:sz w:val="20"/>
                <w:szCs w:val="20"/>
                <w:lang w:val="en-GB" w:eastAsia="ko-KR"/>
              </w:rPr>
              <w:fldChar w:fldCharType="end"/>
            </w:r>
          </w:p>
          <w:p w14:paraId="68664E52"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rPr>
              <w:t>5.22</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rPr>
              <w:t>Retrieve UE Information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_Toc209691518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37D79A73"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rPr>
              <w:t>5.23</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rPr>
              <w:t>RAN CP Relocation Indication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_Toc209691519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654CEE83"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rPr>
              <w:t>5.24</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rPr>
              <w:t>Suspend-Resume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_Toc209691520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53671565"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DengXian" w:hAnsi="Times New Roman" w:cs="Times New Roman"/>
                <w:kern w:val="0"/>
                <w:sz w:val="20"/>
                <w:szCs w:val="20"/>
                <w:lang w:val="en-GB"/>
              </w:rPr>
              <w:t>5.25</w:t>
            </w:r>
            <w:r w:rsidRPr="006204A2">
              <w:rPr>
                <w:rFonts w:ascii="Calibri" w:eastAsia="Malgun Gothic" w:hAnsi="Calibri" w:cs="Times New Roman"/>
                <w:sz w:val="24"/>
                <w:szCs w:val="24"/>
                <w:lang w:val="en-GB" w:eastAsia="ko-KR"/>
                <w14:ligatures w14:val="standardContextual"/>
              </w:rPr>
              <w:tab/>
            </w:r>
            <w:r w:rsidRPr="006204A2">
              <w:rPr>
                <w:rFonts w:ascii="Times New Roman" w:eastAsia="DengXian" w:hAnsi="Times New Roman" w:cs="Times New Roman"/>
                <w:kern w:val="0"/>
                <w:sz w:val="20"/>
                <w:szCs w:val="20"/>
                <w:lang w:val="en-GB"/>
              </w:rPr>
              <w:t>Connection Establishment Indication</w:t>
            </w:r>
            <w:r w:rsidRPr="006204A2">
              <w:rPr>
                <w:rFonts w:ascii="Times New Roman" w:eastAsia="Times New Roman" w:hAnsi="Times New Roman" w:cs="Times New Roman"/>
                <w:kern w:val="0"/>
                <w:sz w:val="20"/>
                <w:szCs w:val="20"/>
                <w:lang w:val="en-GB"/>
              </w:rPr>
              <w:t xml:space="preserve">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_Toc209691521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34AC9C8F"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DengXian" w:hAnsi="Times New Roman" w:cs="Times New Roman"/>
                <w:kern w:val="0"/>
                <w:sz w:val="20"/>
                <w:szCs w:val="20"/>
                <w:lang w:val="en-GB"/>
              </w:rPr>
              <w:t>5.26</w:t>
            </w:r>
            <w:r w:rsidRPr="006204A2">
              <w:rPr>
                <w:rFonts w:ascii="Calibri" w:eastAsia="Malgun Gothic" w:hAnsi="Calibri" w:cs="Times New Roman"/>
                <w:sz w:val="24"/>
                <w:szCs w:val="24"/>
                <w:lang w:val="en-GB" w:eastAsia="ko-KR"/>
                <w14:ligatures w14:val="standardContextual"/>
              </w:rPr>
              <w:tab/>
            </w:r>
            <w:r w:rsidRPr="006204A2">
              <w:rPr>
                <w:rFonts w:ascii="Times New Roman" w:eastAsia="DengXian" w:hAnsi="Times New Roman" w:cs="Times New Roman"/>
                <w:kern w:val="0"/>
                <w:sz w:val="20"/>
                <w:szCs w:val="20"/>
                <w:lang w:val="en-GB"/>
              </w:rPr>
              <w:t>AMF CP Relocation Indication</w:t>
            </w:r>
            <w:r w:rsidRPr="006204A2">
              <w:rPr>
                <w:rFonts w:ascii="Times New Roman" w:eastAsia="Times New Roman" w:hAnsi="Times New Roman" w:cs="Times New Roman"/>
                <w:kern w:val="0"/>
                <w:sz w:val="20"/>
                <w:szCs w:val="20"/>
                <w:lang w:val="en-GB"/>
              </w:rPr>
              <w:t xml:space="preserve">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_Toc209691522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5CFEDDC2"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en-GB"/>
              </w:rPr>
              <w:t>5.</w:t>
            </w:r>
            <w:r w:rsidRPr="006204A2">
              <w:rPr>
                <w:rFonts w:ascii="Times New Roman" w:eastAsia="Times New Roman" w:hAnsi="Times New Roman" w:cs="Times New Roman"/>
                <w:kern w:val="0"/>
                <w:sz w:val="20"/>
                <w:szCs w:val="20"/>
              </w:rPr>
              <w:t>27</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rPr>
              <w:t xml:space="preserve">NR MBS </w:t>
            </w:r>
            <w:r w:rsidRPr="006204A2">
              <w:rPr>
                <w:rFonts w:ascii="Times New Roman" w:eastAsia="Times New Roman" w:hAnsi="Times New Roman" w:cs="Times New Roman"/>
                <w:kern w:val="0"/>
                <w:sz w:val="20"/>
                <w:szCs w:val="20"/>
                <w:lang w:val="en-GB" w:eastAsia="en-GB"/>
              </w:rPr>
              <w:t>Session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_Toc209691523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388E4414"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en-GB"/>
              </w:rPr>
              <w:t>5.</w:t>
            </w:r>
            <w:r w:rsidRPr="006204A2">
              <w:rPr>
                <w:rFonts w:ascii="Times New Roman" w:eastAsia="Times New Roman" w:hAnsi="Times New Roman" w:cs="Times New Roman"/>
                <w:kern w:val="0"/>
                <w:sz w:val="20"/>
                <w:szCs w:val="20"/>
              </w:rPr>
              <w:t>28</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en-GB"/>
              </w:rPr>
              <w:t xml:space="preserve">Multicast </w:t>
            </w:r>
            <w:r w:rsidRPr="006204A2">
              <w:rPr>
                <w:rFonts w:ascii="Times New Roman" w:eastAsia="Times New Roman" w:hAnsi="Times New Roman" w:cs="Times New Roman"/>
                <w:kern w:val="0"/>
                <w:sz w:val="20"/>
                <w:szCs w:val="20"/>
              </w:rPr>
              <w:t>Group Paging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_Toc209691524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44D67C9F"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5.29</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QMC support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_Toc209691525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7377B2EE"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5.30</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MT Communication Handling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_Toc209691526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11</w:t>
            </w:r>
            <w:r w:rsidRPr="006204A2">
              <w:rPr>
                <w:rFonts w:ascii="Times New Roman" w:eastAsia="Times New Roman" w:hAnsi="Times New Roman" w:cs="Times New Roman"/>
                <w:kern w:val="0"/>
                <w:sz w:val="20"/>
                <w:szCs w:val="20"/>
                <w:lang w:val="en-GB" w:eastAsia="ko-KR"/>
              </w:rPr>
              <w:fldChar w:fldCharType="end"/>
            </w:r>
          </w:p>
          <w:p w14:paraId="52184620"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Times New Roman" w:hAnsi="Times New Roman" w:cs="Times New Roman"/>
                <w:kern w:val="0"/>
                <w:sz w:val="20"/>
                <w:szCs w:val="20"/>
                <w:lang w:val="en-GB" w:eastAsia="ko-KR"/>
              </w:rPr>
              <w:t>5.31</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Timing Synchronisation Status Reporting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_Toc209691527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12</w:t>
            </w:r>
            <w:r w:rsidRPr="006204A2">
              <w:rPr>
                <w:rFonts w:ascii="Times New Roman" w:eastAsia="Times New Roman" w:hAnsi="Times New Roman" w:cs="Times New Roman"/>
                <w:kern w:val="0"/>
                <w:sz w:val="20"/>
                <w:szCs w:val="20"/>
                <w:lang w:val="en-GB" w:eastAsia="ko-KR"/>
              </w:rPr>
              <w:fldChar w:fldCharType="end"/>
            </w:r>
          </w:p>
          <w:p w14:paraId="08472899" w14:textId="77777777" w:rsidR="007C0E92" w:rsidRPr="006204A2" w:rsidRDefault="007C0E92" w:rsidP="008D77AB">
            <w:pPr>
              <w:keepLines/>
              <w:tabs>
                <w:tab w:val="right" w:leader="dot" w:pos="9639"/>
              </w:tabs>
              <w:overflowPunct w:val="0"/>
              <w:autoSpaceDE w:val="0"/>
              <w:autoSpaceDN w:val="0"/>
              <w:adjustRightInd w:val="0"/>
              <w:ind w:left="851" w:right="425" w:hanging="851"/>
              <w:jc w:val="left"/>
              <w:textAlignment w:val="baseline"/>
              <w:rPr>
                <w:rFonts w:ascii="Calibri" w:eastAsia="Malgun Gothic" w:hAnsi="Calibri" w:cs="Times New Roman"/>
                <w:sz w:val="24"/>
                <w:szCs w:val="24"/>
                <w:lang w:val="en-GB" w:eastAsia="ko-KR"/>
                <w14:ligatures w14:val="standardContextual"/>
              </w:rPr>
            </w:pPr>
            <w:r w:rsidRPr="006204A2">
              <w:rPr>
                <w:rFonts w:ascii="Times New Roman" w:eastAsia="DengXian" w:hAnsi="Times New Roman" w:cs="Times New Roman"/>
                <w:kern w:val="0"/>
                <w:sz w:val="20"/>
                <w:szCs w:val="20"/>
                <w:lang w:val="en-GB" w:eastAsia="ko-KR"/>
              </w:rPr>
              <w:t>5.</w:t>
            </w:r>
            <w:r w:rsidRPr="006204A2">
              <w:rPr>
                <w:rFonts w:ascii="Times New Roman" w:eastAsia="Malgun Gothic" w:hAnsi="Times New Roman" w:cs="Times New Roman"/>
                <w:kern w:val="0"/>
                <w:sz w:val="20"/>
                <w:szCs w:val="20"/>
                <w:lang w:val="en-GB" w:eastAsia="ko-KR"/>
              </w:rPr>
              <w:t>32</w:t>
            </w:r>
            <w:r w:rsidRPr="006204A2">
              <w:rPr>
                <w:rFonts w:ascii="Calibri" w:eastAsia="Malgun Gothic" w:hAnsi="Calibri" w:cs="Times New Roman"/>
                <w:sz w:val="24"/>
                <w:szCs w:val="24"/>
                <w:lang w:val="en-GB" w:eastAsia="ko-KR"/>
                <w14:ligatures w14:val="standardContextual"/>
              </w:rPr>
              <w:tab/>
            </w:r>
            <w:r w:rsidRPr="006204A2">
              <w:rPr>
                <w:rFonts w:ascii="Times New Roman" w:eastAsia="Times New Roman" w:hAnsi="Times New Roman" w:cs="Times New Roman"/>
                <w:kern w:val="0"/>
                <w:sz w:val="20"/>
                <w:szCs w:val="20"/>
                <w:lang w:val="en-GB" w:eastAsia="ko-KR"/>
              </w:rPr>
              <w:t>AIoT Service Management function</w:t>
            </w:r>
            <w:r w:rsidRPr="006204A2">
              <w:rPr>
                <w:rFonts w:ascii="Times New Roman" w:eastAsia="Times New Roman" w:hAnsi="Times New Roman" w:cs="Times New Roman"/>
                <w:kern w:val="0"/>
                <w:sz w:val="20"/>
                <w:szCs w:val="20"/>
                <w:lang w:val="en-GB" w:eastAsia="ko-KR"/>
              </w:rPr>
              <w:tab/>
            </w:r>
            <w:r w:rsidRPr="006204A2">
              <w:rPr>
                <w:rFonts w:ascii="Times New Roman" w:eastAsia="Times New Roman" w:hAnsi="Times New Roman" w:cs="Times New Roman"/>
                <w:kern w:val="0"/>
                <w:sz w:val="20"/>
                <w:szCs w:val="20"/>
                <w:lang w:val="en-GB" w:eastAsia="ko-KR"/>
              </w:rPr>
              <w:fldChar w:fldCharType="begin" w:fldLock="1"/>
            </w:r>
            <w:r w:rsidRPr="006204A2">
              <w:rPr>
                <w:rFonts w:ascii="Times New Roman" w:eastAsia="Times New Roman" w:hAnsi="Times New Roman" w:cs="Times New Roman"/>
                <w:kern w:val="0"/>
                <w:sz w:val="20"/>
                <w:szCs w:val="20"/>
                <w:lang w:val="en-GB" w:eastAsia="ko-KR"/>
              </w:rPr>
              <w:instrText xml:space="preserve"> PAGEREF _Toc209691528 \h </w:instrText>
            </w:r>
            <w:r w:rsidRPr="006204A2">
              <w:rPr>
                <w:rFonts w:ascii="Times New Roman" w:eastAsia="Times New Roman" w:hAnsi="Times New Roman" w:cs="Times New Roman"/>
                <w:kern w:val="0"/>
                <w:sz w:val="20"/>
                <w:szCs w:val="20"/>
                <w:lang w:val="en-GB" w:eastAsia="ko-KR"/>
              </w:rPr>
            </w:r>
            <w:r w:rsidRPr="006204A2">
              <w:rPr>
                <w:rFonts w:ascii="Times New Roman" w:eastAsia="Times New Roman" w:hAnsi="Times New Roman" w:cs="Times New Roman"/>
                <w:kern w:val="0"/>
                <w:sz w:val="20"/>
                <w:szCs w:val="20"/>
                <w:lang w:val="en-GB" w:eastAsia="ko-KR"/>
              </w:rPr>
              <w:fldChar w:fldCharType="separate"/>
            </w:r>
            <w:r w:rsidRPr="006204A2">
              <w:rPr>
                <w:rFonts w:ascii="Times New Roman" w:eastAsia="Times New Roman" w:hAnsi="Times New Roman" w:cs="Times New Roman"/>
                <w:kern w:val="0"/>
                <w:sz w:val="20"/>
                <w:szCs w:val="20"/>
                <w:lang w:val="en-GB" w:eastAsia="ko-KR"/>
              </w:rPr>
              <w:t>12</w:t>
            </w:r>
            <w:r w:rsidRPr="006204A2">
              <w:rPr>
                <w:rFonts w:ascii="Times New Roman" w:eastAsia="Times New Roman" w:hAnsi="Times New Roman" w:cs="Times New Roman"/>
                <w:kern w:val="0"/>
                <w:sz w:val="20"/>
                <w:szCs w:val="20"/>
                <w:lang w:val="en-GB" w:eastAsia="ko-KR"/>
              </w:rPr>
              <w:fldChar w:fldCharType="end"/>
            </w:r>
          </w:p>
          <w:p w14:paraId="2CED296F" w14:textId="77777777" w:rsidR="007C0E92" w:rsidRPr="006204A2" w:rsidRDefault="007C0E92" w:rsidP="008D77AB">
            <w:pPr>
              <w:rPr>
                <w:rFonts w:ascii="Times New Roman" w:eastAsia="ＭＳ 明朝" w:hAnsi="Times New Roman" w:cs="Times New Roman"/>
                <w:sz w:val="20"/>
                <w:lang w:eastAsia="ja-JP"/>
              </w:rPr>
            </w:pPr>
          </w:p>
        </w:tc>
      </w:tr>
    </w:tbl>
    <w:p w14:paraId="252E7604" w14:textId="6D54A86B" w:rsidR="007C0E92" w:rsidRDefault="008D42B6" w:rsidP="008D42B6">
      <w:pPr>
        <w:jc w:val="center"/>
        <w:rPr>
          <w:rFonts w:ascii="Times New Roman" w:eastAsia="ＭＳ 明朝" w:hAnsi="Times New Roman" w:cs="Times New Roman"/>
          <w:sz w:val="22"/>
          <w:szCs w:val="28"/>
          <w:lang w:eastAsia="ja-JP"/>
        </w:rPr>
      </w:pPr>
      <w:r>
        <w:rPr>
          <w:rFonts w:ascii="Times New Roman" w:eastAsia="ＭＳ 明朝" w:hAnsi="Times New Roman" w:cs="Times New Roman" w:hint="eastAsia"/>
          <w:sz w:val="22"/>
          <w:szCs w:val="28"/>
          <w:lang w:eastAsia="ja-JP"/>
        </w:rPr>
        <w:t>List of f</w:t>
      </w:r>
      <w:r w:rsidRPr="008D42B6">
        <w:rPr>
          <w:rFonts w:ascii="Times New Roman" w:eastAsia="ＭＳ 明朝" w:hAnsi="Times New Roman" w:cs="Times New Roman"/>
          <w:sz w:val="22"/>
          <w:szCs w:val="28"/>
          <w:lang w:eastAsia="ja-JP"/>
        </w:rPr>
        <w:t>unctions of the NG interface</w:t>
      </w:r>
      <w:r>
        <w:rPr>
          <w:rFonts w:ascii="Times New Roman" w:eastAsia="ＭＳ 明朝" w:hAnsi="Times New Roman" w:cs="Times New Roman" w:hint="eastAsia"/>
          <w:sz w:val="22"/>
          <w:szCs w:val="28"/>
          <w:lang w:eastAsia="ja-JP"/>
        </w:rPr>
        <w:t xml:space="preserve"> (e</w:t>
      </w:r>
      <w:r w:rsidR="007C0E92">
        <w:rPr>
          <w:rFonts w:ascii="Times New Roman" w:eastAsia="ＭＳ 明朝" w:hAnsi="Times New Roman" w:cs="Times New Roman" w:hint="eastAsia"/>
          <w:sz w:val="22"/>
          <w:szCs w:val="28"/>
          <w:lang w:eastAsia="ja-JP"/>
        </w:rPr>
        <w:t>x</w:t>
      </w:r>
      <w:r>
        <w:rPr>
          <w:rFonts w:ascii="Times New Roman" w:eastAsia="ＭＳ 明朝" w:hAnsi="Times New Roman" w:cs="Times New Roman" w:hint="eastAsia"/>
          <w:sz w:val="22"/>
          <w:szCs w:val="28"/>
          <w:lang w:eastAsia="ja-JP"/>
        </w:rPr>
        <w:t>cerpt from TS38.410)</w:t>
      </w:r>
    </w:p>
    <w:p w14:paraId="07151A5E" w14:textId="77777777" w:rsidR="007C0E92" w:rsidRPr="008D42B6" w:rsidRDefault="007C0E92" w:rsidP="00C41CF7">
      <w:pPr>
        <w:rPr>
          <w:rFonts w:ascii="Times New Roman" w:eastAsia="ＭＳ 明朝" w:hAnsi="Times New Roman" w:cs="Times New Roman"/>
          <w:sz w:val="22"/>
          <w:szCs w:val="28"/>
          <w:lang w:eastAsia="ja-JP"/>
        </w:rPr>
      </w:pPr>
    </w:p>
    <w:p w14:paraId="40125205" w14:textId="77F5B616" w:rsidR="00493A89" w:rsidRPr="00D93EAD" w:rsidRDefault="007C0E92" w:rsidP="00C41CF7">
      <w:pPr>
        <w:rPr>
          <w:rFonts w:ascii="Times New Roman" w:eastAsia="ＭＳ 明朝" w:hAnsi="Times New Roman" w:cs="Times New Roman"/>
          <w:sz w:val="22"/>
          <w:szCs w:val="28"/>
          <w:lang w:eastAsia="ja-JP"/>
        </w:rPr>
      </w:pPr>
      <w:r>
        <w:rPr>
          <w:rFonts w:ascii="Times New Roman" w:eastAsia="ＭＳ 明朝" w:hAnsi="Times New Roman" w:cs="Times New Roman"/>
          <w:sz w:val="22"/>
          <w:szCs w:val="28"/>
          <w:lang w:eastAsia="ja-JP"/>
        </w:rPr>
        <w:t>However,</w:t>
      </w:r>
      <w:r>
        <w:rPr>
          <w:rFonts w:ascii="Times New Roman" w:eastAsia="ＭＳ 明朝" w:hAnsi="Times New Roman" w:cs="Times New Roman" w:hint="eastAsia"/>
          <w:sz w:val="22"/>
          <w:szCs w:val="28"/>
          <w:lang w:eastAsia="ja-JP"/>
        </w:rPr>
        <w:t xml:space="preserve"> w</w:t>
      </w:r>
      <w:r w:rsidR="00493A89" w:rsidRPr="00D93EAD">
        <w:rPr>
          <w:rFonts w:ascii="Times New Roman" w:eastAsia="ＭＳ 明朝" w:hAnsi="Times New Roman" w:cs="Times New Roman" w:hint="eastAsia"/>
          <w:sz w:val="22"/>
          <w:szCs w:val="28"/>
          <w:lang w:eastAsia="ja-JP"/>
        </w:rPr>
        <w:t xml:space="preserve">e </w:t>
      </w:r>
      <w:r w:rsidR="00493A89" w:rsidRPr="00D93EAD">
        <w:rPr>
          <w:rFonts w:ascii="Times New Roman" w:eastAsia="ＭＳ 明朝" w:hAnsi="Times New Roman" w:cs="Times New Roman"/>
          <w:sz w:val="22"/>
          <w:szCs w:val="28"/>
          <w:lang w:eastAsia="ja-JP"/>
        </w:rPr>
        <w:t>believe</w:t>
      </w:r>
      <w:r w:rsidR="00493A89" w:rsidRPr="00D93EAD">
        <w:rPr>
          <w:rFonts w:ascii="Times New Roman" w:eastAsia="ＭＳ 明朝" w:hAnsi="Times New Roman" w:cs="Times New Roman" w:hint="eastAsia"/>
          <w:sz w:val="22"/>
          <w:szCs w:val="28"/>
          <w:lang w:eastAsia="ja-JP"/>
        </w:rPr>
        <w:t xml:space="preserve"> that t</w:t>
      </w:r>
      <w:r w:rsidR="00493A89" w:rsidRPr="00D93EAD">
        <w:rPr>
          <w:rFonts w:ascii="Times New Roman" w:eastAsia="ＭＳ 明朝" w:hAnsi="Times New Roman" w:cs="Times New Roman"/>
          <w:sz w:val="22"/>
          <w:szCs w:val="28"/>
          <w:lang w:eastAsia="ja-JP"/>
        </w:rPr>
        <w:t>he design of the 6G RAN-CN interface is closely tied to how the 6G Core Network will be structured in SA2</w:t>
      </w:r>
      <w:r>
        <w:rPr>
          <w:rFonts w:ascii="Times New Roman" w:eastAsia="ＭＳ 明朝" w:hAnsi="Times New Roman" w:cs="Times New Roman" w:hint="eastAsia"/>
          <w:sz w:val="22"/>
          <w:szCs w:val="28"/>
          <w:lang w:eastAsia="ja-JP"/>
        </w:rPr>
        <w:t xml:space="preserve"> and might not be able to discuss </w:t>
      </w:r>
      <w:r>
        <w:rPr>
          <w:rFonts w:ascii="Times New Roman" w:eastAsia="ＭＳ 明朝" w:hAnsi="Times New Roman" w:cs="Times New Roman"/>
          <w:sz w:val="22"/>
          <w:szCs w:val="28"/>
          <w:lang w:eastAsia="ja-JP"/>
        </w:rPr>
        <w:t>without</w:t>
      </w:r>
      <w:r>
        <w:rPr>
          <w:rFonts w:ascii="Times New Roman" w:eastAsia="ＭＳ 明朝" w:hAnsi="Times New Roman" w:cs="Times New Roman" w:hint="eastAsia"/>
          <w:sz w:val="22"/>
          <w:szCs w:val="28"/>
          <w:lang w:eastAsia="ja-JP"/>
        </w:rPr>
        <w:t xml:space="preserve"> inputs from SA2</w:t>
      </w:r>
      <w:r w:rsidR="00493A89" w:rsidRPr="00D93EAD">
        <w:rPr>
          <w:rFonts w:ascii="Times New Roman" w:eastAsia="ＭＳ 明朝" w:hAnsi="Times New Roman" w:cs="Times New Roman"/>
          <w:sz w:val="22"/>
          <w:szCs w:val="28"/>
          <w:lang w:eastAsia="ja-JP"/>
        </w:rPr>
        <w:t xml:space="preserve">. Currently, SA2 is discussing the 6G Day 1 feature list </w:t>
      </w:r>
      <w:r w:rsidR="0057638C">
        <w:rPr>
          <w:rFonts w:ascii="Times New Roman" w:eastAsia="ＭＳ 明朝" w:hAnsi="Times New Roman" w:cs="Times New Roman" w:hint="eastAsia"/>
          <w:sz w:val="22"/>
          <w:szCs w:val="28"/>
          <w:lang w:eastAsia="ja-JP"/>
        </w:rPr>
        <w:t>[2]</w:t>
      </w:r>
      <w:r w:rsidR="00493A89" w:rsidRPr="00D93EAD">
        <w:rPr>
          <w:rFonts w:ascii="Times New Roman" w:eastAsia="ＭＳ 明朝" w:hAnsi="Times New Roman" w:cs="Times New Roman"/>
          <w:sz w:val="22"/>
          <w:szCs w:val="28"/>
          <w:lang w:eastAsia="ja-JP"/>
        </w:rPr>
        <w:t>, which is expected to be finalized at the upcoming November meeting.</w:t>
      </w:r>
      <w:r w:rsidR="00493A89" w:rsidRPr="00D93EAD">
        <w:rPr>
          <w:rFonts w:ascii="Times New Roman" w:eastAsia="ＭＳ 明朝" w:hAnsi="Times New Roman" w:cs="Times New Roman" w:hint="eastAsia"/>
          <w:sz w:val="22"/>
          <w:szCs w:val="28"/>
          <w:lang w:eastAsia="ja-JP"/>
        </w:rPr>
        <w:t xml:space="preserve"> 6G</w:t>
      </w:r>
      <w:r w:rsidR="00493A89" w:rsidRPr="00D93EAD">
        <w:rPr>
          <w:rFonts w:ascii="Times New Roman" w:eastAsia="ＭＳ 明朝" w:hAnsi="Times New Roman" w:cs="Times New Roman"/>
          <w:sz w:val="22"/>
          <w:szCs w:val="28"/>
          <w:lang w:eastAsia="ja-JP"/>
        </w:rPr>
        <w:t xml:space="preserve"> RAN-CN Interface Functions </w:t>
      </w:r>
      <w:r w:rsidR="00D93EAD">
        <w:rPr>
          <w:rFonts w:ascii="Times New Roman" w:eastAsia="ＭＳ 明朝" w:hAnsi="Times New Roman" w:cs="Times New Roman" w:hint="eastAsia"/>
          <w:sz w:val="22"/>
          <w:szCs w:val="28"/>
          <w:lang w:eastAsia="ja-JP"/>
        </w:rPr>
        <w:t xml:space="preserve">also </w:t>
      </w:r>
      <w:r w:rsidR="00493A89" w:rsidRPr="00D93EAD">
        <w:rPr>
          <w:rFonts w:ascii="Times New Roman" w:eastAsia="ＭＳ 明朝" w:hAnsi="Times New Roman" w:cs="Times New Roman"/>
          <w:sz w:val="22"/>
          <w:szCs w:val="28"/>
          <w:lang w:eastAsia="ja-JP"/>
        </w:rPr>
        <w:t xml:space="preserve">somewhat depends on how the 6G </w:t>
      </w:r>
      <w:r w:rsidR="009D083E" w:rsidRPr="00D93EAD">
        <w:rPr>
          <w:rFonts w:ascii="Times New Roman" w:eastAsia="ＭＳ 明朝" w:hAnsi="Times New Roman" w:cs="Times New Roman"/>
          <w:sz w:val="22"/>
          <w:szCs w:val="28"/>
          <w:lang w:eastAsia="ja-JP"/>
        </w:rPr>
        <w:t>architecture</w:t>
      </w:r>
      <w:r w:rsidR="009D083E" w:rsidRPr="00D93EAD">
        <w:rPr>
          <w:rFonts w:ascii="Times New Roman" w:eastAsia="ＭＳ 明朝" w:hAnsi="Times New Roman" w:cs="Times New Roman" w:hint="eastAsia"/>
          <w:sz w:val="22"/>
          <w:szCs w:val="28"/>
          <w:lang w:eastAsia="ja-JP"/>
        </w:rPr>
        <w:t xml:space="preserve"> </w:t>
      </w:r>
      <w:r w:rsidR="00493A89" w:rsidRPr="00D93EAD">
        <w:rPr>
          <w:rFonts w:ascii="Times New Roman" w:eastAsia="ＭＳ 明朝" w:hAnsi="Times New Roman" w:cs="Times New Roman"/>
          <w:sz w:val="22"/>
          <w:szCs w:val="28"/>
          <w:lang w:eastAsia="ja-JP"/>
        </w:rPr>
        <w:t>will be designed in SA2. For instance, a Clean Slate 6G Core might aim to avoid heavy reliance on a centralized AMF and simplify control signaling, whereas an evolved 5G Core approach would reuse much of the 5G Core to minimize introduction costs.</w:t>
      </w:r>
      <w:r w:rsidR="00541F5E">
        <w:rPr>
          <w:rFonts w:ascii="Times New Roman" w:eastAsia="ＭＳ 明朝" w:hAnsi="Times New Roman" w:cs="Times New Roman" w:hint="eastAsia"/>
          <w:sz w:val="22"/>
          <w:szCs w:val="28"/>
          <w:lang w:eastAsia="ja-JP"/>
        </w:rPr>
        <w:t xml:space="preserve"> </w:t>
      </w:r>
      <w:r w:rsidR="00493A89" w:rsidRPr="00D93EAD">
        <w:rPr>
          <w:rFonts w:ascii="Times New Roman" w:eastAsia="ＭＳ 明朝" w:hAnsi="Times New Roman" w:cs="Times New Roman" w:hint="eastAsia"/>
          <w:sz w:val="22"/>
          <w:szCs w:val="28"/>
          <w:lang w:eastAsia="ja-JP"/>
        </w:rPr>
        <w:t xml:space="preserve">This </w:t>
      </w:r>
      <w:r w:rsidR="00493A89" w:rsidRPr="00D93EAD">
        <w:rPr>
          <w:rFonts w:ascii="Times New Roman" w:eastAsia="ＭＳ 明朝" w:hAnsi="Times New Roman" w:cs="Times New Roman"/>
          <w:sz w:val="22"/>
          <w:szCs w:val="28"/>
          <w:lang w:eastAsia="ja-JP"/>
        </w:rPr>
        <w:t>discussion</w:t>
      </w:r>
      <w:r w:rsidR="00493A89" w:rsidRPr="00D93EAD">
        <w:rPr>
          <w:rFonts w:ascii="Times New Roman" w:eastAsia="ＭＳ 明朝" w:hAnsi="Times New Roman" w:cs="Times New Roman" w:hint="eastAsia"/>
          <w:sz w:val="22"/>
          <w:szCs w:val="28"/>
          <w:lang w:eastAsia="ja-JP"/>
        </w:rPr>
        <w:t xml:space="preserve"> also impacts on the </w:t>
      </w:r>
      <w:r w:rsidR="00493A89" w:rsidRPr="00D93EAD">
        <w:rPr>
          <w:rFonts w:ascii="Times New Roman" w:eastAsia="ＭＳ 明朝" w:hAnsi="Times New Roman" w:cs="Times New Roman"/>
          <w:sz w:val="22"/>
          <w:szCs w:val="28"/>
          <w:lang w:eastAsia="ja-JP"/>
        </w:rPr>
        <w:t>RAN-CN interface functions</w:t>
      </w:r>
      <w:r w:rsidR="00493A89" w:rsidRPr="00D93EAD">
        <w:rPr>
          <w:rFonts w:ascii="Times New Roman" w:eastAsia="ＭＳ 明朝" w:hAnsi="Times New Roman" w:cs="Times New Roman" w:hint="eastAsia"/>
          <w:sz w:val="22"/>
          <w:szCs w:val="28"/>
          <w:lang w:eastAsia="ja-JP"/>
        </w:rPr>
        <w:t>.</w:t>
      </w:r>
    </w:p>
    <w:p w14:paraId="58A93B72" w14:textId="77777777" w:rsidR="00493A89" w:rsidRPr="00D93EAD" w:rsidRDefault="00493A89" w:rsidP="00C41CF7">
      <w:pPr>
        <w:rPr>
          <w:rFonts w:ascii="Times New Roman" w:eastAsia="ＭＳ 明朝" w:hAnsi="Times New Roman" w:cs="Times New Roman"/>
          <w:sz w:val="22"/>
          <w:szCs w:val="28"/>
          <w:lang w:eastAsia="ja-JP"/>
        </w:rPr>
      </w:pPr>
    </w:p>
    <w:p w14:paraId="27345F76" w14:textId="4C0D3A25" w:rsidR="00493A89" w:rsidRDefault="00BB0F12" w:rsidP="00C41CF7">
      <w:pPr>
        <w:rPr>
          <w:rFonts w:ascii="Times New Roman" w:eastAsia="ＭＳ 明朝" w:hAnsi="Times New Roman" w:cs="Times New Roman"/>
          <w:sz w:val="22"/>
          <w:szCs w:val="28"/>
          <w:lang w:eastAsia="ja-JP"/>
        </w:rPr>
      </w:pPr>
      <w:r w:rsidRPr="00BB0F12">
        <w:rPr>
          <w:rFonts w:ascii="Times New Roman" w:eastAsia="ＭＳ 明朝" w:hAnsi="Times New Roman" w:cs="Times New Roman"/>
          <w:sz w:val="22"/>
          <w:szCs w:val="28"/>
          <w:lang w:eastAsia="ja-JP"/>
        </w:rPr>
        <w:lastRenderedPageBreak/>
        <w:t>At the October RAN3 meeting, agreement was reached on three specific NG interface functions for 6G (highlighted in yellow above). However, we believe it is premature to discuss the remaining NG interface functions before the 6G Day 1 feature list is finalized by SA2. While several contributions to RAN3#123bis propose architectural options such as SBI or P2P for the RAN–Core Network (RAN-CN) interface, we believe that before delving into architectural discussions, it is essential to first clarify which RAN-CN interface functions should be supported in 6G.</w:t>
      </w:r>
    </w:p>
    <w:p w14:paraId="59AB4D43" w14:textId="77777777" w:rsidR="000A594E" w:rsidRDefault="000A594E" w:rsidP="0094255C">
      <w:pPr>
        <w:rPr>
          <w:rFonts w:ascii="Times New Roman" w:eastAsia="ＭＳ 明朝" w:hAnsi="Times New Roman" w:cs="Times New Roman"/>
          <w:sz w:val="20"/>
          <w:lang w:eastAsia="ja-JP"/>
        </w:rPr>
      </w:pPr>
    </w:p>
    <w:p w14:paraId="247CEFE8" w14:textId="099E7583" w:rsidR="002E3771" w:rsidRPr="00D07169" w:rsidRDefault="00DB0103" w:rsidP="00556695">
      <w:pPr>
        <w:rPr>
          <w:rFonts w:ascii="Times New Roman" w:eastAsia="ＭＳ 明朝" w:hAnsi="Times New Roman" w:cs="Times New Roman"/>
          <w:b/>
          <w:bCs/>
          <w:i/>
          <w:iCs/>
          <w:lang w:eastAsia="ja-JP"/>
        </w:rPr>
      </w:pPr>
      <w:bookmarkStart w:id="5" w:name="P1"/>
      <w:r w:rsidRPr="00DB0103">
        <w:rPr>
          <w:rFonts w:ascii="Times New Roman" w:eastAsia="ＭＳ 明朝" w:hAnsi="Times New Roman" w:cs="Times New Roman"/>
          <w:b/>
          <w:bCs/>
          <w:i/>
          <w:iCs/>
          <w:sz w:val="22"/>
          <w:szCs w:val="24"/>
          <w:lang w:eastAsia="ja-JP"/>
        </w:rPr>
        <w:t>Proposal 1:</w:t>
      </w:r>
      <w:r>
        <w:rPr>
          <w:rFonts w:ascii="Times New Roman" w:eastAsia="ＭＳ 明朝" w:hAnsi="Times New Roman" w:cs="Times New Roman" w:hint="eastAsia"/>
          <w:b/>
          <w:bCs/>
          <w:i/>
          <w:iCs/>
          <w:sz w:val="22"/>
          <w:szCs w:val="24"/>
          <w:lang w:eastAsia="ja-JP"/>
        </w:rPr>
        <w:t xml:space="preserve"> </w:t>
      </w:r>
      <w:r w:rsidRPr="00DB0103">
        <w:rPr>
          <w:rFonts w:ascii="Times New Roman" w:eastAsia="ＭＳ 明朝" w:hAnsi="Times New Roman" w:cs="Times New Roman"/>
          <w:b/>
          <w:bCs/>
          <w:i/>
          <w:iCs/>
          <w:sz w:val="22"/>
          <w:szCs w:val="24"/>
          <w:lang w:eastAsia="ja-JP"/>
        </w:rPr>
        <w:t>RAN3 should identify the functions of the NG interface based on the outcome of the 6G Day 1 feature discussions from SA2, starting from the upcoming February meeting.</w:t>
      </w:r>
    </w:p>
    <w:bookmarkEnd w:id="5"/>
    <w:p w14:paraId="6131CC68" w14:textId="7EBBC26F" w:rsidR="002C2EB7" w:rsidRPr="00BB23DA" w:rsidRDefault="00B64CFD" w:rsidP="00014702">
      <w:pPr>
        <w:pStyle w:val="4"/>
        <w:numPr>
          <w:ilvl w:val="1"/>
          <w:numId w:val="37"/>
        </w:numPr>
        <w:ind w:left="567" w:hanging="567"/>
      </w:pPr>
      <w:r w:rsidRPr="00B64CFD">
        <w:rPr>
          <w:rFonts w:eastAsia="ＭＳ 明朝"/>
          <w:lang w:eastAsia="ja-JP"/>
        </w:rPr>
        <w:t>SBI/P2P Interface Discussion</w:t>
      </w:r>
    </w:p>
    <w:p w14:paraId="4DD4E957" w14:textId="376897C9" w:rsidR="00652BFE" w:rsidRDefault="00652BFE" w:rsidP="000F02AC">
      <w:pPr>
        <w:rPr>
          <w:rFonts w:ascii="Times New Roman" w:eastAsia="ＭＳ 明朝" w:hAnsi="Times New Roman" w:cs="Times New Roman"/>
          <w:sz w:val="22"/>
          <w:lang w:eastAsia="ja-JP"/>
        </w:rPr>
      </w:pPr>
      <w:r w:rsidRPr="00652BFE">
        <w:rPr>
          <w:rFonts w:ascii="Times New Roman" w:eastAsia="ＭＳ 明朝" w:hAnsi="Times New Roman" w:cs="Times New Roman"/>
          <w:sz w:val="22"/>
          <w:lang w:eastAsia="ja-JP"/>
        </w:rPr>
        <w:t xml:space="preserve">For legacy communication services such as voice, mobility management, and session management, we recommend continuing the use of point-to-point (P2P) interfaces. These services have well-defined and stable interactions between the RAN and Core </w:t>
      </w:r>
      <w:r w:rsidR="003B3E1E" w:rsidRPr="00652BFE">
        <w:rPr>
          <w:rFonts w:ascii="Times New Roman" w:eastAsia="ＭＳ 明朝" w:hAnsi="Times New Roman" w:cs="Times New Roman"/>
          <w:sz w:val="22"/>
          <w:lang w:eastAsia="ja-JP"/>
        </w:rPr>
        <w:t>Network and</w:t>
      </w:r>
      <w:r w:rsidRPr="00652BFE">
        <w:rPr>
          <w:rFonts w:ascii="Times New Roman" w:eastAsia="ＭＳ 明朝" w:hAnsi="Times New Roman" w:cs="Times New Roman"/>
          <w:sz w:val="22"/>
          <w:lang w:eastAsia="ja-JP"/>
        </w:rPr>
        <w:t xml:space="preserve"> are already efficiently supported by NGAP procedures. The flexibility and extensibility offered by Service-Based Interfaces (SBI) are more suitable for dynamic and evolving services. For legacy functions like voice call setup or handover, the signaling flow is fixed, and converting it into a service-based API does not provide any functional advantage. In fact, introducing SBA concepts into a traditional RAN-Core interface offers only limited benefits.</w:t>
      </w:r>
    </w:p>
    <w:p w14:paraId="7F8BD718" w14:textId="1A7B8ACD" w:rsidR="00652BFE" w:rsidRDefault="000F02AC" w:rsidP="000F02AC">
      <w:pPr>
        <w:rPr>
          <w:rFonts w:ascii="Times New Roman" w:eastAsia="ＭＳ 明朝" w:hAnsi="Times New Roman" w:cs="Times New Roman"/>
          <w:sz w:val="22"/>
          <w:lang w:eastAsia="ja-JP"/>
        </w:rPr>
      </w:pPr>
      <w:r w:rsidRPr="000F02AC">
        <w:rPr>
          <w:rFonts w:ascii="Times New Roman" w:eastAsia="ＭＳ 明朝" w:hAnsi="Times New Roman" w:cs="Times New Roman"/>
          <w:sz w:val="22"/>
          <w:lang w:eastAsia="ja-JP"/>
        </w:rPr>
        <w:t>For emerging services such as AI/ML and sensing, we are open to discussing the adoption of SBI, but only after the corresponding service requirements and functional specifications are clearly defined. Even in these cases, RAN3 should carefully evaluate how much flexibility and extensibility are actually needed. If the RAN node’s role is simply to forward information to another node, then SBI may not be necessary.</w:t>
      </w:r>
    </w:p>
    <w:p w14:paraId="48C1DBB8" w14:textId="3A242BC6" w:rsidR="00652BFE" w:rsidRDefault="009B0907" w:rsidP="00E9643D">
      <w:pPr>
        <w:rPr>
          <w:rFonts w:ascii="Times New Roman" w:eastAsia="ＭＳ 明朝" w:hAnsi="Times New Roman" w:cs="Times New Roman"/>
          <w:sz w:val="22"/>
          <w:lang w:eastAsia="ja-JP"/>
        </w:rPr>
      </w:pPr>
      <w:r>
        <w:rPr>
          <w:rFonts w:ascii="Times New Roman" w:eastAsia="ＭＳ 明朝" w:hAnsi="Times New Roman" w:cs="Times New Roman" w:hint="eastAsia"/>
          <w:sz w:val="22"/>
          <w:lang w:eastAsia="ja-JP"/>
        </w:rPr>
        <w:t xml:space="preserve">In </w:t>
      </w:r>
      <w:r>
        <w:rPr>
          <w:rFonts w:ascii="Times New Roman" w:eastAsia="ＭＳ 明朝" w:hAnsi="Times New Roman" w:cs="Times New Roman"/>
          <w:sz w:val="22"/>
          <w:lang w:eastAsia="ja-JP"/>
        </w:rPr>
        <w:t>summary</w:t>
      </w:r>
      <w:r>
        <w:rPr>
          <w:rFonts w:ascii="Times New Roman" w:eastAsia="ＭＳ 明朝" w:hAnsi="Times New Roman" w:cs="Times New Roman" w:hint="eastAsia"/>
          <w:sz w:val="22"/>
          <w:lang w:eastAsia="ja-JP"/>
        </w:rPr>
        <w:t>, it</w:t>
      </w:r>
      <w:r w:rsidRPr="009B0907">
        <w:rPr>
          <w:rFonts w:ascii="Times New Roman" w:eastAsia="ＭＳ 明朝" w:hAnsi="Times New Roman" w:cs="Times New Roman"/>
          <w:sz w:val="22"/>
          <w:lang w:eastAsia="ja-JP"/>
        </w:rPr>
        <w:t xml:space="preserve"> is important to remain open-minded. The fact that SBI offers no clear benefit at this time does not mean it won’t evolve or become more relevant in the future. If new evidence emerges—such as a specific legacy procedure that clearly benefits from a service-based approach—RAN3 can reconsider. Until then, the safest and most efficient path for 6G is to prioritize P2P interfaces.</w:t>
      </w:r>
      <w:r w:rsidR="003B3E1E">
        <w:rPr>
          <w:rFonts w:ascii="Times New Roman" w:eastAsia="ＭＳ 明朝" w:hAnsi="Times New Roman" w:cs="Times New Roman" w:hint="eastAsia"/>
          <w:sz w:val="22"/>
          <w:lang w:eastAsia="ja-JP"/>
        </w:rPr>
        <w:t xml:space="preserve"> </w:t>
      </w:r>
      <w:r w:rsidR="003B3E1E" w:rsidRPr="003B3E1E">
        <w:rPr>
          <w:rFonts w:ascii="Times New Roman" w:eastAsia="ＭＳ 明朝" w:hAnsi="Times New Roman" w:cs="Times New Roman"/>
          <w:sz w:val="22"/>
          <w:lang w:eastAsia="ja-JP"/>
        </w:rPr>
        <w:t>Therefore, we propose the following:</w:t>
      </w:r>
    </w:p>
    <w:p w14:paraId="64D21D79" w14:textId="77777777" w:rsidR="00E9643D" w:rsidRPr="007D6149" w:rsidRDefault="00E9643D" w:rsidP="00E9643D">
      <w:pPr>
        <w:rPr>
          <w:rFonts w:ascii="Times New Roman" w:eastAsia="ＭＳ 明朝" w:hAnsi="Times New Roman" w:cs="Times New Roman"/>
          <w:sz w:val="22"/>
          <w:lang w:eastAsia="ja-JP"/>
        </w:rPr>
      </w:pPr>
    </w:p>
    <w:p w14:paraId="05F50BB6" w14:textId="6509D1C7" w:rsidR="00AB5218" w:rsidRPr="007D6149" w:rsidRDefault="00AB5218" w:rsidP="00AB5218">
      <w:pPr>
        <w:rPr>
          <w:rFonts w:ascii="Times New Roman" w:eastAsia="ＭＳ 明朝" w:hAnsi="Times New Roman" w:cs="Times New Roman"/>
          <w:b/>
          <w:bCs/>
          <w:i/>
          <w:iCs/>
          <w:sz w:val="22"/>
          <w:lang w:eastAsia="ja-JP"/>
        </w:rPr>
      </w:pPr>
      <w:bookmarkStart w:id="6" w:name="P2"/>
      <w:r w:rsidRPr="007D6149">
        <w:rPr>
          <w:rFonts w:ascii="Times New Roman" w:eastAsia="ＭＳ 明朝" w:hAnsi="Times New Roman" w:cs="Times New Roman"/>
          <w:b/>
          <w:bCs/>
          <w:i/>
          <w:iCs/>
          <w:sz w:val="22"/>
          <w:lang w:eastAsia="ja-JP"/>
        </w:rPr>
        <w:t xml:space="preserve">Proposal </w:t>
      </w:r>
      <w:r w:rsidR="0043329A" w:rsidRPr="007D6149">
        <w:rPr>
          <w:rFonts w:ascii="Times New Roman" w:eastAsia="ＭＳ 明朝" w:hAnsi="Times New Roman" w:cs="Times New Roman" w:hint="eastAsia"/>
          <w:b/>
          <w:bCs/>
          <w:i/>
          <w:iCs/>
          <w:sz w:val="22"/>
          <w:lang w:eastAsia="ja-JP"/>
        </w:rPr>
        <w:t>2</w:t>
      </w:r>
      <w:r w:rsidRPr="007D6149">
        <w:rPr>
          <w:rFonts w:ascii="Times New Roman" w:eastAsia="ＭＳ 明朝" w:hAnsi="Times New Roman" w:cs="Times New Roman"/>
          <w:b/>
          <w:bCs/>
          <w:i/>
          <w:iCs/>
          <w:sz w:val="22"/>
          <w:lang w:eastAsia="ja-JP"/>
        </w:rPr>
        <w:t xml:space="preserve">: </w:t>
      </w:r>
      <w:r w:rsidR="003B3E1E" w:rsidRPr="003B3E1E">
        <w:rPr>
          <w:rFonts w:ascii="Times New Roman" w:eastAsia="ＭＳ 明朝" w:hAnsi="Times New Roman" w:cs="Times New Roman"/>
          <w:b/>
          <w:bCs/>
          <w:i/>
          <w:iCs/>
          <w:sz w:val="22"/>
          <w:lang w:eastAsia="ja-JP"/>
        </w:rPr>
        <w:t>RAN3 should discuss and identify which functions qualify as “legacy communication services,” based on the outcome of the 6G Day 1 feature discussions from SA2.</w:t>
      </w:r>
    </w:p>
    <w:bookmarkEnd w:id="6"/>
    <w:p w14:paraId="601A98FF" w14:textId="77777777" w:rsidR="00137E81" w:rsidRPr="00917408" w:rsidRDefault="00137E81" w:rsidP="00AB5218">
      <w:pPr>
        <w:rPr>
          <w:rFonts w:ascii="Times New Roman" w:eastAsia="ＭＳ 明朝" w:hAnsi="Times New Roman" w:cs="Times New Roman"/>
          <w:b/>
          <w:bCs/>
          <w:i/>
          <w:iCs/>
          <w:sz w:val="22"/>
          <w:lang w:eastAsia="ja-JP"/>
        </w:rPr>
      </w:pPr>
    </w:p>
    <w:p w14:paraId="1127F65B" w14:textId="2C21E598" w:rsidR="00137E81" w:rsidRPr="007D6149" w:rsidRDefault="00137E81" w:rsidP="00AB5218">
      <w:pPr>
        <w:rPr>
          <w:rFonts w:ascii="Times New Roman" w:eastAsia="ＭＳ 明朝" w:hAnsi="Times New Roman" w:cs="Times New Roman"/>
          <w:b/>
          <w:bCs/>
          <w:i/>
          <w:iCs/>
          <w:sz w:val="22"/>
          <w:lang w:eastAsia="ja-JP"/>
        </w:rPr>
      </w:pPr>
      <w:bookmarkStart w:id="7" w:name="P3"/>
      <w:r w:rsidRPr="007D6149">
        <w:rPr>
          <w:rFonts w:ascii="Times New Roman" w:eastAsia="ＭＳ 明朝" w:hAnsi="Times New Roman" w:cs="Times New Roman"/>
          <w:b/>
          <w:bCs/>
          <w:i/>
          <w:iCs/>
          <w:sz w:val="22"/>
          <w:lang w:eastAsia="ja-JP"/>
        </w:rPr>
        <w:t xml:space="preserve">Proposal </w:t>
      </w:r>
      <w:r w:rsidR="0043329A" w:rsidRPr="007D6149">
        <w:rPr>
          <w:rFonts w:ascii="Times New Roman" w:eastAsia="ＭＳ 明朝" w:hAnsi="Times New Roman" w:cs="Times New Roman" w:hint="eastAsia"/>
          <w:b/>
          <w:bCs/>
          <w:i/>
          <w:iCs/>
          <w:sz w:val="22"/>
          <w:lang w:eastAsia="ja-JP"/>
        </w:rPr>
        <w:t>3</w:t>
      </w:r>
      <w:r w:rsidRPr="007D6149">
        <w:rPr>
          <w:rFonts w:ascii="Times New Roman" w:eastAsia="ＭＳ 明朝" w:hAnsi="Times New Roman" w:cs="Times New Roman"/>
          <w:b/>
          <w:bCs/>
          <w:i/>
          <w:iCs/>
          <w:sz w:val="22"/>
          <w:lang w:eastAsia="ja-JP"/>
        </w:rPr>
        <w:t>:</w:t>
      </w:r>
      <w:r w:rsidR="003B3E1E" w:rsidRPr="003B3E1E">
        <w:t xml:space="preserve"> </w:t>
      </w:r>
      <w:r w:rsidR="003B3E1E" w:rsidRPr="003B3E1E">
        <w:rPr>
          <w:rFonts w:ascii="Times New Roman" w:eastAsia="ＭＳ 明朝" w:hAnsi="Times New Roman" w:cs="Times New Roman"/>
          <w:b/>
          <w:bCs/>
          <w:i/>
          <w:iCs/>
          <w:sz w:val="22"/>
          <w:lang w:eastAsia="ja-JP"/>
        </w:rPr>
        <w:t>RAN3 should focus exclusively on point-to-point (P2P) interfaces for legacy communication services.</w:t>
      </w:r>
    </w:p>
    <w:bookmarkEnd w:id="7"/>
    <w:p w14:paraId="7DB0B1AE" w14:textId="77777777" w:rsidR="00D221E3" w:rsidRDefault="00D221E3" w:rsidP="00D221E3">
      <w:pPr>
        <w:rPr>
          <w:rFonts w:ascii="Times New Roman" w:eastAsia="ＭＳ 明朝" w:hAnsi="Times New Roman" w:cs="Times New Roman"/>
          <w:b/>
          <w:bCs/>
          <w:i/>
          <w:iCs/>
          <w:lang w:eastAsia="ja-JP"/>
        </w:rPr>
      </w:pPr>
    </w:p>
    <w:p w14:paraId="763F1142" w14:textId="4CDE35D9" w:rsidR="00D221E3" w:rsidRPr="00BB23DA" w:rsidRDefault="00E82B90" w:rsidP="00D221E3">
      <w:pPr>
        <w:pStyle w:val="4"/>
        <w:numPr>
          <w:ilvl w:val="1"/>
          <w:numId w:val="37"/>
        </w:numPr>
        <w:ind w:left="567" w:hanging="567"/>
      </w:pPr>
      <w:r>
        <w:rPr>
          <w:rFonts w:eastAsia="ＭＳ 明朝" w:hint="eastAsia"/>
          <w:lang w:eastAsia="ja-JP"/>
        </w:rPr>
        <w:t xml:space="preserve">Transport Layer </w:t>
      </w:r>
      <w:r w:rsidR="00F0155D">
        <w:rPr>
          <w:rFonts w:eastAsia="ＭＳ 明朝"/>
          <w:lang w:eastAsia="ja-JP"/>
        </w:rPr>
        <w:t>enhancement (</w:t>
      </w:r>
      <w:r w:rsidR="003D0AA3">
        <w:rPr>
          <w:rFonts w:eastAsia="ＭＳ 明朝" w:hint="eastAsia"/>
          <w:lang w:eastAsia="ja-JP"/>
        </w:rPr>
        <w:t>SCTP/QUIC)</w:t>
      </w:r>
    </w:p>
    <w:p w14:paraId="26F836D7" w14:textId="2E3F0F73" w:rsidR="005E5035" w:rsidRDefault="00D74929" w:rsidP="00941C8D">
      <w:pPr>
        <w:rPr>
          <w:rFonts w:ascii="Times New Roman" w:eastAsia="ＭＳ 明朝" w:hAnsi="Times New Roman" w:cs="Times New Roman"/>
          <w:sz w:val="22"/>
          <w:szCs w:val="28"/>
          <w:lang w:eastAsia="ja-JP"/>
        </w:rPr>
      </w:pPr>
      <w:r w:rsidRPr="00D74929">
        <w:rPr>
          <w:rFonts w:ascii="Times New Roman" w:eastAsia="ＭＳ 明朝" w:hAnsi="Times New Roman" w:cs="Times New Roman"/>
          <w:sz w:val="22"/>
          <w:szCs w:val="28"/>
          <w:lang w:eastAsia="ja-JP"/>
        </w:rPr>
        <w:t xml:space="preserve">At recent RAN3 discussions, </w:t>
      </w:r>
      <w:r w:rsidR="00D51284">
        <w:rPr>
          <w:rFonts w:ascii="Times New Roman" w:eastAsia="ＭＳ 明朝" w:hAnsi="Times New Roman" w:cs="Times New Roman" w:hint="eastAsia"/>
          <w:sz w:val="22"/>
          <w:szCs w:val="28"/>
          <w:lang w:eastAsia="ja-JP"/>
        </w:rPr>
        <w:t>there are some</w:t>
      </w:r>
      <w:r w:rsidRPr="00D74929">
        <w:rPr>
          <w:rFonts w:ascii="Times New Roman" w:eastAsia="ＭＳ 明朝" w:hAnsi="Times New Roman" w:cs="Times New Roman"/>
          <w:sz w:val="22"/>
          <w:szCs w:val="28"/>
          <w:lang w:eastAsia="ja-JP"/>
        </w:rPr>
        <w:t xml:space="preserve"> proposal</w:t>
      </w:r>
      <w:r w:rsidR="00D51284">
        <w:rPr>
          <w:rFonts w:ascii="Times New Roman" w:eastAsia="ＭＳ 明朝" w:hAnsi="Times New Roman" w:cs="Times New Roman" w:hint="eastAsia"/>
          <w:sz w:val="22"/>
          <w:szCs w:val="28"/>
          <w:lang w:eastAsia="ja-JP"/>
        </w:rPr>
        <w:t>s</w:t>
      </w:r>
      <w:r w:rsidRPr="00D74929">
        <w:rPr>
          <w:rFonts w:ascii="Times New Roman" w:eastAsia="ＭＳ 明朝" w:hAnsi="Times New Roman" w:cs="Times New Roman"/>
          <w:sz w:val="22"/>
          <w:szCs w:val="28"/>
          <w:lang w:eastAsia="ja-JP"/>
        </w:rPr>
        <w:t xml:space="preserve"> to consider QUIC (Quick UDP Internet Connections) as a new transport protocol for base station (gNB) to core network signaling, replacing the current SCTP (Stream Control Transmission Protocol). While QUIC offers modern features (e.g. built-in encryption, 0-RTT setup, path migration), we believe SCTP remains fully sufficient and optimal for the NG-RAN ↔ 5GC control-plane interface. Below we compare the two protocols across key aspects relevant to 3GPP RAN3.</w:t>
      </w:r>
    </w:p>
    <w:p w14:paraId="25D502DB" w14:textId="77777777" w:rsidR="00E04F99" w:rsidRDefault="00E04F99" w:rsidP="00941C8D">
      <w:pPr>
        <w:rPr>
          <w:rFonts w:ascii="Times New Roman" w:eastAsia="ＭＳ 明朝" w:hAnsi="Times New Roman" w:cs="Times New Roman"/>
          <w:sz w:val="22"/>
          <w:szCs w:val="28"/>
          <w:lang w:eastAsia="ja-JP"/>
        </w:rPr>
      </w:pPr>
    </w:p>
    <w:p w14:paraId="0170A77E" w14:textId="4AFFC1DB" w:rsidR="00D74929" w:rsidRDefault="000E6399" w:rsidP="00941C8D">
      <w:pPr>
        <w:rPr>
          <w:rFonts w:ascii="Times New Roman" w:eastAsia="ＭＳ 明朝" w:hAnsi="Times New Roman" w:cs="Times New Roman"/>
          <w:sz w:val="22"/>
          <w:szCs w:val="28"/>
          <w:lang w:eastAsia="ja-JP"/>
        </w:rPr>
      </w:pPr>
      <w:r w:rsidRPr="000E6399">
        <w:rPr>
          <w:rFonts w:ascii="Times New Roman" w:eastAsia="ＭＳ 明朝" w:hAnsi="Times New Roman" w:cs="Times New Roman"/>
          <w:sz w:val="22"/>
          <w:szCs w:val="28"/>
          <w:lang w:eastAsia="ja-JP"/>
        </w:rPr>
        <w:t xml:space="preserve">QUIC is an excellent protocol for internet-based applications, offering low latency connection setup, built-in </w:t>
      </w:r>
      <w:r w:rsidRPr="000E6399">
        <w:rPr>
          <w:rFonts w:ascii="Times New Roman" w:eastAsia="ＭＳ 明朝" w:hAnsi="Times New Roman" w:cs="Times New Roman"/>
          <w:sz w:val="22"/>
          <w:szCs w:val="28"/>
          <w:lang w:eastAsia="ja-JP"/>
        </w:rPr>
        <w:lastRenderedPageBreak/>
        <w:t xml:space="preserve">security, and easy NAT traversal. </w:t>
      </w:r>
      <w:r w:rsidR="00C34AF5">
        <w:rPr>
          <w:rFonts w:ascii="Times New Roman" w:eastAsia="ＭＳ 明朝" w:hAnsi="Times New Roman" w:cs="Times New Roman" w:hint="eastAsia"/>
          <w:sz w:val="22"/>
          <w:szCs w:val="28"/>
          <w:lang w:eastAsia="ja-JP"/>
        </w:rPr>
        <w:t xml:space="preserve">Some </w:t>
      </w:r>
      <w:r w:rsidR="00C34AF5">
        <w:rPr>
          <w:rFonts w:ascii="Times New Roman" w:eastAsia="ＭＳ 明朝" w:hAnsi="Times New Roman" w:cs="Times New Roman"/>
          <w:sz w:val="22"/>
          <w:szCs w:val="28"/>
          <w:lang w:eastAsia="ja-JP"/>
        </w:rPr>
        <w:t>companies</w:t>
      </w:r>
      <w:r w:rsidR="00C34AF5">
        <w:rPr>
          <w:rFonts w:ascii="Times New Roman" w:eastAsia="ＭＳ 明朝" w:hAnsi="Times New Roman" w:cs="Times New Roman" w:hint="eastAsia"/>
          <w:sz w:val="22"/>
          <w:szCs w:val="28"/>
          <w:lang w:eastAsia="ja-JP"/>
        </w:rPr>
        <w:t xml:space="preserve"> </w:t>
      </w:r>
      <w:r w:rsidR="007724C0" w:rsidRPr="000E6399">
        <w:rPr>
          <w:rFonts w:ascii="Times New Roman" w:eastAsia="ＭＳ 明朝" w:hAnsi="Times New Roman" w:cs="Times New Roman"/>
          <w:sz w:val="22"/>
          <w:szCs w:val="28"/>
          <w:lang w:eastAsia="ja-JP"/>
        </w:rPr>
        <w:t>suggest</w:t>
      </w:r>
      <w:r w:rsidRPr="000E6399">
        <w:rPr>
          <w:rFonts w:ascii="Times New Roman" w:eastAsia="ＭＳ 明朝" w:hAnsi="Times New Roman" w:cs="Times New Roman"/>
          <w:sz w:val="22"/>
          <w:szCs w:val="28"/>
          <w:lang w:eastAsia="ja-JP"/>
        </w:rPr>
        <w:t xml:space="preserve"> QUIC could simplify the protocol stack between RAN and core by removing the need for SCTP-specific handling, providing encryption, and aiding future cloud-native deployments. We acknowledge these potential benefits. However, most of those benefits are either already provided by SCTP in our scenario or are not directly applicable to the gNB–core environment:</w:t>
      </w:r>
    </w:p>
    <w:p w14:paraId="75ED7A0D" w14:textId="77777777" w:rsidR="00583D5F" w:rsidRDefault="00583D5F" w:rsidP="00941C8D">
      <w:pPr>
        <w:rPr>
          <w:rFonts w:ascii="Times New Roman" w:eastAsia="ＭＳ 明朝" w:hAnsi="Times New Roman" w:cs="Times New Roman"/>
          <w:sz w:val="22"/>
          <w:szCs w:val="28"/>
          <w:lang w:eastAsia="ja-JP"/>
        </w:rPr>
      </w:pPr>
    </w:p>
    <w:p w14:paraId="591F94F1" w14:textId="1288BBAD" w:rsidR="00583D5F" w:rsidRPr="00583D5F" w:rsidRDefault="00583D5F" w:rsidP="00583D5F">
      <w:pPr>
        <w:rPr>
          <w:rFonts w:ascii="Times New Roman" w:eastAsia="ＭＳ 明朝" w:hAnsi="Times New Roman" w:cs="Times New Roman"/>
          <w:sz w:val="22"/>
          <w:szCs w:val="28"/>
          <w:lang w:eastAsia="ja-JP"/>
        </w:rPr>
      </w:pPr>
      <w:r w:rsidRPr="00E04F99">
        <w:rPr>
          <w:rFonts w:ascii="Times New Roman" w:eastAsia="ＭＳ 明朝" w:hAnsi="Times New Roman" w:cs="Times New Roman"/>
          <w:b/>
          <w:bCs/>
          <w:sz w:val="22"/>
          <w:szCs w:val="28"/>
          <w:lang w:eastAsia="ja-JP"/>
        </w:rPr>
        <w:t>Low latency and Head-of-Line Blocking:</w:t>
      </w:r>
      <w:r w:rsidRPr="00583D5F">
        <w:rPr>
          <w:rFonts w:ascii="Times New Roman" w:eastAsia="ＭＳ 明朝" w:hAnsi="Times New Roman" w:cs="Times New Roman"/>
          <w:sz w:val="22"/>
          <w:szCs w:val="28"/>
          <w:lang w:eastAsia="ja-JP"/>
        </w:rPr>
        <w:t xml:space="preserve"> SCTP’s multi-stream capability and ability to bundle data in the 4-way handshake largely mitigate latency concerns on a reliable link. In RAN-CN interface, the extra RTT in setup is </w:t>
      </w:r>
      <w:r>
        <w:rPr>
          <w:rFonts w:ascii="Times New Roman" w:eastAsia="ＭＳ 明朝" w:hAnsi="Times New Roman" w:cs="Times New Roman" w:hint="eastAsia"/>
          <w:sz w:val="22"/>
          <w:szCs w:val="28"/>
          <w:lang w:eastAsia="ja-JP"/>
        </w:rPr>
        <w:t>manageable</w:t>
      </w:r>
      <w:r w:rsidRPr="00583D5F">
        <w:rPr>
          <w:rFonts w:ascii="Times New Roman" w:eastAsia="ＭＳ 明朝" w:hAnsi="Times New Roman" w:cs="Times New Roman"/>
          <w:sz w:val="22"/>
          <w:szCs w:val="28"/>
          <w:lang w:eastAsia="ja-JP"/>
        </w:rPr>
        <w:t xml:space="preserve">, and long-lived associations mean setup happens infrequently. Both </w:t>
      </w:r>
      <w:r w:rsidR="00B103BD">
        <w:rPr>
          <w:rFonts w:ascii="Times New Roman" w:eastAsia="ＭＳ 明朝" w:hAnsi="Times New Roman" w:cs="Times New Roman" w:hint="eastAsia"/>
          <w:sz w:val="22"/>
          <w:szCs w:val="28"/>
          <w:lang w:eastAsia="ja-JP"/>
        </w:rPr>
        <w:t xml:space="preserve">SCTP and QUIC </w:t>
      </w:r>
      <w:r w:rsidRPr="00583D5F">
        <w:rPr>
          <w:rFonts w:ascii="Times New Roman" w:eastAsia="ＭＳ 明朝" w:hAnsi="Times New Roman" w:cs="Times New Roman"/>
          <w:sz w:val="22"/>
          <w:szCs w:val="28"/>
          <w:lang w:eastAsia="ja-JP"/>
        </w:rPr>
        <w:t xml:space="preserve">protocols avoid HOL blocking for independent streams, so signaling procedures won’t stall each other. </w:t>
      </w:r>
    </w:p>
    <w:p w14:paraId="78C3C44C" w14:textId="77777777" w:rsidR="00583D5F" w:rsidRPr="00583D5F" w:rsidRDefault="00583D5F" w:rsidP="00583D5F">
      <w:pPr>
        <w:rPr>
          <w:rFonts w:ascii="Times New Roman" w:eastAsia="ＭＳ 明朝" w:hAnsi="Times New Roman" w:cs="Times New Roman"/>
          <w:sz w:val="22"/>
          <w:szCs w:val="28"/>
          <w:lang w:eastAsia="ja-JP"/>
        </w:rPr>
      </w:pPr>
    </w:p>
    <w:p w14:paraId="094E8383" w14:textId="7B19632D" w:rsidR="00583D5F" w:rsidRPr="00583D5F" w:rsidRDefault="00583D5F" w:rsidP="00583D5F">
      <w:pPr>
        <w:rPr>
          <w:rFonts w:ascii="Times New Roman" w:eastAsia="ＭＳ 明朝" w:hAnsi="Times New Roman" w:cs="Times New Roman"/>
          <w:sz w:val="22"/>
          <w:szCs w:val="28"/>
          <w:lang w:eastAsia="ja-JP"/>
        </w:rPr>
      </w:pPr>
      <w:r w:rsidRPr="00E04F99">
        <w:rPr>
          <w:rFonts w:ascii="Times New Roman" w:eastAsia="ＭＳ 明朝" w:hAnsi="Times New Roman" w:cs="Times New Roman"/>
          <w:b/>
          <w:bCs/>
          <w:sz w:val="22"/>
          <w:szCs w:val="28"/>
          <w:lang w:eastAsia="ja-JP"/>
        </w:rPr>
        <w:t>Reliability and failover:</w:t>
      </w:r>
      <w:r w:rsidRPr="00583D5F">
        <w:rPr>
          <w:rFonts w:ascii="Times New Roman" w:eastAsia="ＭＳ 明朝" w:hAnsi="Times New Roman" w:cs="Times New Roman"/>
          <w:sz w:val="22"/>
          <w:szCs w:val="28"/>
          <w:lang w:eastAsia="ja-JP"/>
        </w:rPr>
        <w:t xml:space="preserve"> Both SCTP and QUIC ensure reliable delivery. SCTP’s proven multi-homing feature directly addresses link failover, which is a key reliability requirement for </w:t>
      </w:r>
      <w:r w:rsidR="00CD50EE" w:rsidRPr="00583D5F">
        <w:rPr>
          <w:rFonts w:ascii="Times New Roman" w:eastAsia="ＭＳ 明朝" w:hAnsi="Times New Roman" w:cs="Times New Roman"/>
          <w:sz w:val="22"/>
          <w:szCs w:val="28"/>
          <w:lang w:eastAsia="ja-JP"/>
        </w:rPr>
        <w:t>RAN-CN interface</w:t>
      </w:r>
      <w:r w:rsidRPr="00583D5F">
        <w:rPr>
          <w:rFonts w:ascii="Times New Roman" w:eastAsia="ＭＳ 明朝" w:hAnsi="Times New Roman" w:cs="Times New Roman"/>
          <w:sz w:val="22"/>
          <w:szCs w:val="28"/>
          <w:lang w:eastAsia="ja-JP"/>
        </w:rPr>
        <w:t xml:space="preserve"> (e.g. dual-homed transport networks). QUIC’s connection migration is more aimed at user devices moving across networks, which is not a typical scenario for network </w:t>
      </w:r>
      <w:r w:rsidR="001C2916">
        <w:rPr>
          <w:rFonts w:ascii="Times New Roman" w:eastAsia="ＭＳ 明朝" w:hAnsi="Times New Roman" w:cs="Times New Roman" w:hint="eastAsia"/>
          <w:sz w:val="22"/>
          <w:szCs w:val="28"/>
          <w:lang w:eastAsia="ja-JP"/>
        </w:rPr>
        <w:t xml:space="preserve">side </w:t>
      </w:r>
      <w:r w:rsidRPr="00583D5F">
        <w:rPr>
          <w:rFonts w:ascii="Times New Roman" w:eastAsia="ＭＳ 明朝" w:hAnsi="Times New Roman" w:cs="Times New Roman"/>
          <w:sz w:val="22"/>
          <w:szCs w:val="28"/>
          <w:lang w:eastAsia="ja-JP"/>
        </w:rPr>
        <w:t>elements.</w:t>
      </w:r>
    </w:p>
    <w:p w14:paraId="424436D1" w14:textId="77777777" w:rsidR="00583D5F" w:rsidRPr="00583D5F" w:rsidRDefault="00583D5F" w:rsidP="00583D5F">
      <w:pPr>
        <w:rPr>
          <w:rFonts w:ascii="Times New Roman" w:eastAsia="ＭＳ 明朝" w:hAnsi="Times New Roman" w:cs="Times New Roman"/>
          <w:sz w:val="22"/>
          <w:szCs w:val="28"/>
          <w:lang w:eastAsia="ja-JP"/>
        </w:rPr>
      </w:pPr>
    </w:p>
    <w:p w14:paraId="4DF7CBB6" w14:textId="77777777" w:rsidR="00583D5F" w:rsidRPr="00583D5F" w:rsidRDefault="00583D5F" w:rsidP="00583D5F">
      <w:pPr>
        <w:rPr>
          <w:rFonts w:ascii="Times New Roman" w:eastAsia="ＭＳ 明朝" w:hAnsi="Times New Roman" w:cs="Times New Roman"/>
          <w:sz w:val="22"/>
          <w:szCs w:val="28"/>
          <w:lang w:eastAsia="ja-JP"/>
        </w:rPr>
      </w:pPr>
      <w:r w:rsidRPr="00E04F99">
        <w:rPr>
          <w:rFonts w:ascii="Times New Roman" w:eastAsia="ＭＳ 明朝" w:hAnsi="Times New Roman" w:cs="Times New Roman"/>
          <w:b/>
          <w:bCs/>
          <w:sz w:val="22"/>
          <w:szCs w:val="28"/>
          <w:lang w:eastAsia="ja-JP"/>
        </w:rPr>
        <w:t xml:space="preserve">Security: </w:t>
      </w:r>
      <w:r w:rsidRPr="00583D5F">
        <w:rPr>
          <w:rFonts w:ascii="Times New Roman" w:eastAsia="ＭＳ 明朝" w:hAnsi="Times New Roman" w:cs="Times New Roman"/>
          <w:sz w:val="22"/>
          <w:szCs w:val="28"/>
          <w:lang w:eastAsia="ja-JP"/>
        </w:rPr>
        <w:t>QUIC’s always-on encryption is a double-edged sword in our use-case. While it adds confidentiality, it also prevents diagnostic monitoring of signaling (unless additional probe endpoints or key-sharing mechanisms are introduced). Given that 5G NGAP messages often travel over secure, closed links (or already within IPsec tunnels when crossing untrusted domains), mandatory QUIC encryption is not a compelling advantage. SCTP can remain in use with security applied at the network layer as needed.</w:t>
      </w:r>
    </w:p>
    <w:p w14:paraId="0DBA6CED" w14:textId="77777777" w:rsidR="00583D5F" w:rsidRPr="00583D5F" w:rsidRDefault="00583D5F" w:rsidP="00583D5F">
      <w:pPr>
        <w:rPr>
          <w:rFonts w:ascii="Times New Roman" w:eastAsia="ＭＳ 明朝" w:hAnsi="Times New Roman" w:cs="Times New Roman"/>
          <w:sz w:val="22"/>
          <w:szCs w:val="28"/>
          <w:lang w:eastAsia="ja-JP"/>
        </w:rPr>
      </w:pPr>
    </w:p>
    <w:p w14:paraId="43F171B3" w14:textId="77DB4913" w:rsidR="00583D5F" w:rsidRPr="00583D5F" w:rsidRDefault="00583D5F" w:rsidP="00583D5F">
      <w:pPr>
        <w:rPr>
          <w:rFonts w:ascii="Times New Roman" w:eastAsia="ＭＳ 明朝" w:hAnsi="Times New Roman" w:cs="Times New Roman"/>
          <w:sz w:val="22"/>
          <w:szCs w:val="28"/>
          <w:lang w:eastAsia="ja-JP"/>
        </w:rPr>
      </w:pPr>
      <w:r w:rsidRPr="00E04F99">
        <w:rPr>
          <w:rFonts w:ascii="Times New Roman" w:eastAsia="ＭＳ 明朝" w:hAnsi="Times New Roman" w:cs="Times New Roman"/>
          <w:b/>
          <w:bCs/>
          <w:sz w:val="22"/>
          <w:szCs w:val="28"/>
          <w:lang w:eastAsia="ja-JP"/>
        </w:rPr>
        <w:t>Complexity:</w:t>
      </w:r>
      <w:r w:rsidRPr="00583D5F">
        <w:rPr>
          <w:rFonts w:ascii="Times New Roman" w:eastAsia="ＭＳ 明朝" w:hAnsi="Times New Roman" w:cs="Times New Roman"/>
          <w:sz w:val="22"/>
          <w:szCs w:val="28"/>
          <w:lang w:eastAsia="ja-JP"/>
        </w:rPr>
        <w:t xml:space="preserve"> Introducing QUIC means coexisting with SCTP (since legacy LTE interfaces and other 5G options still use SCTP). This adds complexity to network nodes which must then maintain both protocol stacks. The maturity of SCTP in telecom means the “edge cases” and performance under load are well characterized, whereas QUIC is relatively new – especially in a telco control-plane context, which has different traffic patterns than web browsing.</w:t>
      </w:r>
    </w:p>
    <w:p w14:paraId="45887B06" w14:textId="77777777" w:rsidR="00583D5F" w:rsidRPr="00583D5F" w:rsidRDefault="00583D5F" w:rsidP="00583D5F">
      <w:pPr>
        <w:rPr>
          <w:rFonts w:ascii="Times New Roman" w:eastAsia="ＭＳ 明朝" w:hAnsi="Times New Roman" w:cs="Times New Roman"/>
          <w:sz w:val="22"/>
          <w:szCs w:val="28"/>
          <w:lang w:eastAsia="ja-JP"/>
        </w:rPr>
      </w:pPr>
    </w:p>
    <w:p w14:paraId="0B2F4BA4" w14:textId="5E1A5692" w:rsidR="00D74929" w:rsidRDefault="004F4192" w:rsidP="00941C8D">
      <w:pPr>
        <w:rPr>
          <w:rFonts w:ascii="Times New Roman" w:eastAsia="ＭＳ 明朝" w:hAnsi="Times New Roman" w:cs="Times New Roman"/>
          <w:sz w:val="22"/>
          <w:szCs w:val="28"/>
          <w:lang w:eastAsia="ja-JP"/>
        </w:rPr>
      </w:pPr>
      <w:r w:rsidRPr="004F4192">
        <w:rPr>
          <w:rFonts w:ascii="Times New Roman" w:eastAsia="ＭＳ 明朝" w:hAnsi="Times New Roman" w:cs="Times New Roman"/>
          <w:sz w:val="22"/>
          <w:szCs w:val="28"/>
          <w:lang w:eastAsia="ja-JP"/>
        </w:rPr>
        <w:t>There is currently no strong technical justification for replacing SCTP with QUIC for RAN–Core Network (RAN-CN) interface signaling. SCTP fully meets existing requirements for latency, reliability, and throughput, and does so with minimal operational risk. While QUIC offers advantages in internet-based scenarios, its features do not provide clear incremental value for network-side elements operating over well-managed transport infrastructure. We remain open to exploring QUIC in conjunction with Service-Based Interfaces (SBI) for emerging services. However, we believe this does not warrant the cost and risk of change for legacy communication services.</w:t>
      </w:r>
    </w:p>
    <w:p w14:paraId="24AEED0C" w14:textId="77777777" w:rsidR="004F4192" w:rsidRDefault="004F4192" w:rsidP="00941C8D">
      <w:pPr>
        <w:rPr>
          <w:rFonts w:ascii="Times New Roman" w:eastAsia="ＭＳ 明朝" w:hAnsi="Times New Roman" w:cs="Times New Roman"/>
          <w:sz w:val="22"/>
          <w:szCs w:val="28"/>
          <w:lang w:eastAsia="ja-JP"/>
        </w:rPr>
      </w:pPr>
    </w:p>
    <w:p w14:paraId="72705D93" w14:textId="2BEB5802" w:rsidR="00D95676" w:rsidRDefault="003A1C45" w:rsidP="00941C8D">
      <w:pPr>
        <w:rPr>
          <w:rFonts w:ascii="Times New Roman" w:eastAsia="ＭＳ 明朝" w:hAnsi="Times New Roman" w:cs="Times New Roman"/>
          <w:sz w:val="20"/>
          <w:lang w:eastAsia="ja-JP"/>
        </w:rPr>
      </w:pPr>
      <w:r w:rsidRPr="007D6149">
        <w:rPr>
          <w:rFonts w:ascii="Times New Roman" w:eastAsia="ＭＳ 明朝" w:hAnsi="Times New Roman" w:cs="Times New Roman"/>
          <w:b/>
          <w:bCs/>
          <w:i/>
          <w:iCs/>
          <w:sz w:val="22"/>
          <w:lang w:eastAsia="ja-JP"/>
        </w:rPr>
        <w:t xml:space="preserve">Proposal </w:t>
      </w:r>
      <w:r w:rsidRPr="007D6149">
        <w:rPr>
          <w:rFonts w:ascii="Times New Roman" w:eastAsia="ＭＳ 明朝" w:hAnsi="Times New Roman" w:cs="Times New Roman" w:hint="eastAsia"/>
          <w:b/>
          <w:bCs/>
          <w:i/>
          <w:iCs/>
          <w:sz w:val="22"/>
          <w:lang w:eastAsia="ja-JP"/>
        </w:rPr>
        <w:t>3</w:t>
      </w:r>
      <w:r w:rsidRPr="007D6149">
        <w:rPr>
          <w:rFonts w:ascii="Times New Roman" w:eastAsia="ＭＳ 明朝" w:hAnsi="Times New Roman" w:cs="Times New Roman"/>
          <w:b/>
          <w:bCs/>
          <w:i/>
          <w:iCs/>
          <w:sz w:val="22"/>
          <w:lang w:eastAsia="ja-JP"/>
        </w:rPr>
        <w:t xml:space="preserve">: </w:t>
      </w:r>
      <w:r w:rsidR="000C1700" w:rsidRPr="000C1700">
        <w:rPr>
          <w:rFonts w:ascii="Times New Roman" w:eastAsia="ＭＳ 明朝" w:hAnsi="Times New Roman" w:cs="Times New Roman"/>
          <w:b/>
          <w:bCs/>
          <w:i/>
          <w:iCs/>
          <w:sz w:val="22"/>
          <w:lang w:eastAsia="ja-JP"/>
        </w:rPr>
        <w:t>RAN3 should continue to focus exclusively on SCTP/IP as the transport protocol for legacy communication services.</w:t>
      </w: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53A4D7BB" w14:textId="31B70872" w:rsidR="00E63FF0" w:rsidRPr="00780425" w:rsidRDefault="00E63FF0" w:rsidP="00556695">
      <w:pPr>
        <w:rPr>
          <w:rFonts w:ascii="Times New Roman" w:eastAsia="ＭＳ 明朝" w:hAnsi="Times New Roman" w:cs="Times New Roman"/>
          <w:sz w:val="22"/>
          <w:szCs w:val="24"/>
          <w:lang w:eastAsia="ja-JP"/>
        </w:rPr>
      </w:pPr>
      <w:r w:rsidRPr="00780425">
        <w:rPr>
          <w:rFonts w:ascii="Times New Roman" w:eastAsia="ＭＳ 明朝" w:hAnsi="Times New Roman" w:cs="Times New Roman"/>
          <w:sz w:val="22"/>
          <w:szCs w:val="24"/>
          <w:lang w:val="en-GB" w:eastAsia="ja-JP"/>
        </w:rPr>
        <w:t>This</w:t>
      </w:r>
      <w:r w:rsidRPr="00780425">
        <w:rPr>
          <w:rFonts w:ascii="Times New Roman" w:eastAsia="ＭＳ 明朝" w:hAnsi="Times New Roman" w:cs="Times New Roman" w:hint="eastAsia"/>
          <w:sz w:val="22"/>
          <w:szCs w:val="24"/>
          <w:lang w:val="en-GB" w:eastAsia="ja-JP"/>
        </w:rPr>
        <w:t xml:space="preserve"> </w:t>
      </w:r>
      <w:r w:rsidR="00780425" w:rsidRPr="00780425">
        <w:rPr>
          <w:rFonts w:ascii="Times New Roman" w:eastAsia="ＭＳ 明朝" w:hAnsi="Times New Roman" w:cs="Times New Roman"/>
          <w:sz w:val="22"/>
          <w:szCs w:val="24"/>
          <w:lang w:val="en-GB" w:eastAsia="ja-JP"/>
        </w:rPr>
        <w:t>contribution</w:t>
      </w:r>
      <w:r w:rsidRPr="00780425">
        <w:rPr>
          <w:rFonts w:ascii="Times New Roman" w:eastAsia="ＭＳ 明朝" w:hAnsi="Times New Roman" w:cs="Times New Roman" w:hint="eastAsia"/>
          <w:sz w:val="22"/>
          <w:szCs w:val="24"/>
          <w:lang w:val="en-GB" w:eastAsia="ja-JP"/>
        </w:rPr>
        <w:t xml:space="preserve"> discusses </w:t>
      </w:r>
      <w:r w:rsidR="00780425" w:rsidRPr="00780425">
        <w:rPr>
          <w:rFonts w:ascii="Times New Roman" w:eastAsia="ＭＳ 明朝" w:hAnsi="Times New Roman" w:cs="Times New Roman" w:hint="eastAsia"/>
          <w:sz w:val="22"/>
          <w:szCs w:val="24"/>
          <w:lang w:val="en-GB" w:eastAsia="ja-JP"/>
        </w:rPr>
        <w:t xml:space="preserve">a </w:t>
      </w:r>
      <w:r w:rsidRPr="00780425">
        <w:rPr>
          <w:rFonts w:ascii="Times New Roman" w:eastAsia="ＭＳ 明朝" w:hAnsi="Times New Roman" w:cs="Times New Roman"/>
          <w:sz w:val="22"/>
          <w:szCs w:val="24"/>
          <w:lang w:eastAsia="ja-JP"/>
        </w:rPr>
        <w:t xml:space="preserve">direction for the 6G RAN–Core Network (RAN-CN) interface, function, interface architecture, and transport protocol </w:t>
      </w:r>
      <w:r w:rsidR="00780425" w:rsidRPr="00780425">
        <w:rPr>
          <w:rFonts w:ascii="Times New Roman" w:eastAsia="ＭＳ 明朝" w:hAnsi="Times New Roman" w:cs="Times New Roman" w:hint="eastAsia"/>
          <w:sz w:val="22"/>
          <w:szCs w:val="24"/>
          <w:lang w:eastAsia="ja-JP"/>
        </w:rPr>
        <w:t xml:space="preserve">and </w:t>
      </w:r>
      <w:r w:rsidRPr="00780425">
        <w:rPr>
          <w:rFonts w:ascii="Times New Roman" w:eastAsia="ＭＳ 明朝" w:hAnsi="Times New Roman" w:cs="Times New Roman"/>
          <w:sz w:val="22"/>
          <w:szCs w:val="24"/>
          <w:lang w:eastAsia="ja-JP"/>
        </w:rPr>
        <w:t>propose</w:t>
      </w:r>
      <w:r w:rsidR="00780425" w:rsidRPr="00780425">
        <w:rPr>
          <w:rFonts w:ascii="Times New Roman" w:eastAsia="ＭＳ 明朝" w:hAnsi="Times New Roman" w:cs="Times New Roman" w:hint="eastAsia"/>
          <w:sz w:val="22"/>
          <w:szCs w:val="24"/>
          <w:lang w:eastAsia="ja-JP"/>
        </w:rPr>
        <w:t>s</w:t>
      </w:r>
      <w:r w:rsidRPr="00780425">
        <w:rPr>
          <w:rFonts w:ascii="Times New Roman" w:eastAsia="ＭＳ 明朝" w:hAnsi="Times New Roman" w:cs="Times New Roman"/>
          <w:sz w:val="22"/>
          <w:szCs w:val="24"/>
          <w:lang w:eastAsia="ja-JP"/>
        </w:rPr>
        <w:t xml:space="preserve"> the following:</w:t>
      </w:r>
    </w:p>
    <w:p w14:paraId="524B0F58" w14:textId="77777777" w:rsidR="00E63FF0" w:rsidRDefault="00E63FF0" w:rsidP="00556695">
      <w:pPr>
        <w:rPr>
          <w:rFonts w:ascii="Times New Roman" w:eastAsia="ＭＳ 明朝" w:hAnsi="Times New Roman" w:cs="Times New Roman"/>
          <w:b/>
          <w:bCs/>
          <w:i/>
          <w:iCs/>
          <w:lang w:eastAsia="ja-JP"/>
        </w:rPr>
      </w:pPr>
    </w:p>
    <w:p w14:paraId="6FBF45C4" w14:textId="303746D3" w:rsidR="00E63FF0" w:rsidRPr="00D07169" w:rsidRDefault="00E63FF0" w:rsidP="00556695">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fldChar w:fldCharType="begin"/>
      </w:r>
      <w:r>
        <w:rPr>
          <w:rFonts w:ascii="Times New Roman" w:eastAsia="ＭＳ 明朝" w:hAnsi="Times New Roman" w:cs="Times New Roman"/>
          <w:b/>
          <w:bCs/>
          <w:i/>
          <w:iCs/>
          <w:lang w:eastAsia="ja-JP"/>
        </w:rPr>
        <w:instrText xml:space="preserve"> REF P1 \h </w:instrText>
      </w:r>
      <w:r>
        <w:rPr>
          <w:rFonts w:ascii="Times New Roman" w:eastAsia="ＭＳ 明朝" w:hAnsi="Times New Roman" w:cs="Times New Roman"/>
          <w:b/>
          <w:bCs/>
          <w:i/>
          <w:iCs/>
          <w:lang w:eastAsia="ja-JP"/>
        </w:rPr>
      </w:r>
      <w:r>
        <w:rPr>
          <w:rFonts w:ascii="Times New Roman" w:eastAsia="ＭＳ 明朝" w:hAnsi="Times New Roman" w:cs="Times New Roman"/>
          <w:b/>
          <w:bCs/>
          <w:i/>
          <w:iCs/>
          <w:lang w:eastAsia="ja-JP"/>
        </w:rPr>
        <w:fldChar w:fldCharType="separate"/>
      </w:r>
      <w:r w:rsidRPr="00DB0103">
        <w:rPr>
          <w:rFonts w:ascii="Times New Roman" w:eastAsia="ＭＳ 明朝" w:hAnsi="Times New Roman" w:cs="Times New Roman"/>
          <w:b/>
          <w:bCs/>
          <w:i/>
          <w:iCs/>
          <w:sz w:val="22"/>
          <w:szCs w:val="24"/>
          <w:lang w:eastAsia="ja-JP"/>
        </w:rPr>
        <w:t>Proposal 1:</w:t>
      </w:r>
      <w:r>
        <w:rPr>
          <w:rFonts w:ascii="Times New Roman" w:eastAsia="ＭＳ 明朝" w:hAnsi="Times New Roman" w:cs="Times New Roman" w:hint="eastAsia"/>
          <w:b/>
          <w:bCs/>
          <w:i/>
          <w:iCs/>
          <w:sz w:val="22"/>
          <w:szCs w:val="24"/>
          <w:lang w:eastAsia="ja-JP"/>
        </w:rPr>
        <w:t xml:space="preserve"> </w:t>
      </w:r>
      <w:r w:rsidRPr="00DB0103">
        <w:rPr>
          <w:rFonts w:ascii="Times New Roman" w:eastAsia="ＭＳ 明朝" w:hAnsi="Times New Roman" w:cs="Times New Roman"/>
          <w:b/>
          <w:bCs/>
          <w:i/>
          <w:iCs/>
          <w:sz w:val="22"/>
          <w:szCs w:val="24"/>
          <w:lang w:eastAsia="ja-JP"/>
        </w:rPr>
        <w:t xml:space="preserve">RAN3 should identify the functions of the NG interface based on the outcome of the 6G Day 1 </w:t>
      </w:r>
      <w:r w:rsidRPr="00DB0103">
        <w:rPr>
          <w:rFonts w:ascii="Times New Roman" w:eastAsia="ＭＳ 明朝" w:hAnsi="Times New Roman" w:cs="Times New Roman"/>
          <w:b/>
          <w:bCs/>
          <w:i/>
          <w:iCs/>
          <w:sz w:val="22"/>
          <w:szCs w:val="24"/>
          <w:lang w:eastAsia="ja-JP"/>
        </w:rPr>
        <w:lastRenderedPageBreak/>
        <w:t>feature discussions from SA2, starting from the upcoming February meeting.</w:t>
      </w:r>
    </w:p>
    <w:p w14:paraId="32BC78AF" w14:textId="77777777" w:rsidR="00E63FF0" w:rsidRDefault="00E63FF0" w:rsidP="00AB5218">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fldChar w:fldCharType="end"/>
      </w:r>
    </w:p>
    <w:p w14:paraId="15965489" w14:textId="4D4D8A39" w:rsidR="00E63FF0" w:rsidRPr="007D6149" w:rsidRDefault="00E63FF0" w:rsidP="00AB5218">
      <w:pPr>
        <w:rPr>
          <w:rFonts w:ascii="Times New Roman" w:eastAsia="ＭＳ 明朝" w:hAnsi="Times New Roman" w:cs="Times New Roman"/>
          <w:b/>
          <w:bCs/>
          <w:i/>
          <w:iCs/>
          <w:sz w:val="22"/>
          <w:lang w:eastAsia="ja-JP"/>
        </w:rPr>
      </w:pPr>
      <w:r>
        <w:rPr>
          <w:rFonts w:ascii="Times New Roman" w:eastAsia="ＭＳ 明朝" w:hAnsi="Times New Roman" w:cs="Times New Roman"/>
          <w:b/>
          <w:bCs/>
          <w:i/>
          <w:iCs/>
          <w:lang w:eastAsia="ja-JP"/>
        </w:rPr>
        <w:fldChar w:fldCharType="begin"/>
      </w:r>
      <w:r>
        <w:rPr>
          <w:rFonts w:ascii="Times New Roman" w:eastAsia="ＭＳ 明朝" w:hAnsi="Times New Roman" w:cs="Times New Roman"/>
          <w:b/>
          <w:bCs/>
          <w:i/>
          <w:iCs/>
          <w:lang w:eastAsia="ja-JP"/>
        </w:rPr>
        <w:instrText xml:space="preserve"> REF P2 \h </w:instrText>
      </w:r>
      <w:r>
        <w:rPr>
          <w:rFonts w:ascii="Times New Roman" w:eastAsia="ＭＳ 明朝" w:hAnsi="Times New Roman" w:cs="Times New Roman"/>
          <w:b/>
          <w:bCs/>
          <w:i/>
          <w:iCs/>
          <w:lang w:eastAsia="ja-JP"/>
        </w:rPr>
      </w:r>
      <w:r>
        <w:rPr>
          <w:rFonts w:ascii="Times New Roman" w:eastAsia="ＭＳ 明朝" w:hAnsi="Times New Roman" w:cs="Times New Roman"/>
          <w:b/>
          <w:bCs/>
          <w:i/>
          <w:iCs/>
          <w:lang w:eastAsia="ja-JP"/>
        </w:rPr>
        <w:fldChar w:fldCharType="separate"/>
      </w:r>
      <w:r w:rsidRPr="007D6149">
        <w:rPr>
          <w:rFonts w:ascii="Times New Roman" w:eastAsia="ＭＳ 明朝" w:hAnsi="Times New Roman" w:cs="Times New Roman"/>
          <w:b/>
          <w:bCs/>
          <w:i/>
          <w:iCs/>
          <w:sz w:val="22"/>
          <w:lang w:eastAsia="ja-JP"/>
        </w:rPr>
        <w:t xml:space="preserve">Proposal </w:t>
      </w:r>
      <w:r w:rsidRPr="007D6149">
        <w:rPr>
          <w:rFonts w:ascii="Times New Roman" w:eastAsia="ＭＳ 明朝" w:hAnsi="Times New Roman" w:cs="Times New Roman" w:hint="eastAsia"/>
          <w:b/>
          <w:bCs/>
          <w:i/>
          <w:iCs/>
          <w:sz w:val="22"/>
          <w:lang w:eastAsia="ja-JP"/>
        </w:rPr>
        <w:t>2</w:t>
      </w:r>
      <w:r w:rsidRPr="007D6149">
        <w:rPr>
          <w:rFonts w:ascii="Times New Roman" w:eastAsia="ＭＳ 明朝" w:hAnsi="Times New Roman" w:cs="Times New Roman"/>
          <w:b/>
          <w:bCs/>
          <w:i/>
          <w:iCs/>
          <w:sz w:val="22"/>
          <w:lang w:eastAsia="ja-JP"/>
        </w:rPr>
        <w:t xml:space="preserve">: </w:t>
      </w:r>
      <w:r w:rsidRPr="003B3E1E">
        <w:rPr>
          <w:rFonts w:ascii="Times New Roman" w:eastAsia="ＭＳ 明朝" w:hAnsi="Times New Roman" w:cs="Times New Roman"/>
          <w:b/>
          <w:bCs/>
          <w:i/>
          <w:iCs/>
          <w:sz w:val="22"/>
          <w:lang w:eastAsia="ja-JP"/>
        </w:rPr>
        <w:t>RAN3 should discuss and identify which functions qualify as “legacy communication services,” based on the outcome of the 6G Day 1 feature discussions from SA2.</w:t>
      </w:r>
    </w:p>
    <w:p w14:paraId="48C10706" w14:textId="77777777" w:rsidR="00E63FF0" w:rsidRDefault="00E63FF0" w:rsidP="00AB5218">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fldChar w:fldCharType="end"/>
      </w:r>
    </w:p>
    <w:p w14:paraId="4E7EC70D" w14:textId="036EB276" w:rsidR="00E63FF0" w:rsidRPr="007D6149" w:rsidRDefault="00E63FF0" w:rsidP="00AB5218">
      <w:pPr>
        <w:rPr>
          <w:rFonts w:ascii="Times New Roman" w:eastAsia="ＭＳ 明朝" w:hAnsi="Times New Roman" w:cs="Times New Roman"/>
          <w:b/>
          <w:bCs/>
          <w:i/>
          <w:iCs/>
          <w:sz w:val="22"/>
          <w:lang w:eastAsia="ja-JP"/>
        </w:rPr>
      </w:pPr>
      <w:r>
        <w:rPr>
          <w:rFonts w:ascii="Times New Roman" w:eastAsia="ＭＳ 明朝" w:hAnsi="Times New Roman" w:cs="Times New Roman"/>
          <w:b/>
          <w:bCs/>
          <w:i/>
          <w:iCs/>
          <w:lang w:eastAsia="ja-JP"/>
        </w:rPr>
        <w:fldChar w:fldCharType="begin"/>
      </w:r>
      <w:r>
        <w:rPr>
          <w:rFonts w:ascii="Times New Roman" w:eastAsia="ＭＳ 明朝" w:hAnsi="Times New Roman" w:cs="Times New Roman"/>
          <w:b/>
          <w:bCs/>
          <w:i/>
          <w:iCs/>
          <w:lang w:eastAsia="ja-JP"/>
        </w:rPr>
        <w:instrText xml:space="preserve"> REF P3 \h </w:instrText>
      </w:r>
      <w:r>
        <w:rPr>
          <w:rFonts w:ascii="Times New Roman" w:eastAsia="ＭＳ 明朝" w:hAnsi="Times New Roman" w:cs="Times New Roman"/>
          <w:b/>
          <w:bCs/>
          <w:i/>
          <w:iCs/>
          <w:lang w:eastAsia="ja-JP"/>
        </w:rPr>
      </w:r>
      <w:r>
        <w:rPr>
          <w:rFonts w:ascii="Times New Roman" w:eastAsia="ＭＳ 明朝" w:hAnsi="Times New Roman" w:cs="Times New Roman"/>
          <w:b/>
          <w:bCs/>
          <w:i/>
          <w:iCs/>
          <w:lang w:eastAsia="ja-JP"/>
        </w:rPr>
        <w:fldChar w:fldCharType="separate"/>
      </w:r>
      <w:r w:rsidRPr="007D6149">
        <w:rPr>
          <w:rFonts w:ascii="Times New Roman" w:eastAsia="ＭＳ 明朝" w:hAnsi="Times New Roman" w:cs="Times New Roman"/>
          <w:b/>
          <w:bCs/>
          <w:i/>
          <w:iCs/>
          <w:sz w:val="22"/>
          <w:lang w:eastAsia="ja-JP"/>
        </w:rPr>
        <w:t xml:space="preserve">Proposal </w:t>
      </w:r>
      <w:r w:rsidRPr="007D6149">
        <w:rPr>
          <w:rFonts w:ascii="Times New Roman" w:eastAsia="ＭＳ 明朝" w:hAnsi="Times New Roman" w:cs="Times New Roman" w:hint="eastAsia"/>
          <w:b/>
          <w:bCs/>
          <w:i/>
          <w:iCs/>
          <w:sz w:val="22"/>
          <w:lang w:eastAsia="ja-JP"/>
        </w:rPr>
        <w:t>3</w:t>
      </w:r>
      <w:r w:rsidRPr="007D6149">
        <w:rPr>
          <w:rFonts w:ascii="Times New Roman" w:eastAsia="ＭＳ 明朝" w:hAnsi="Times New Roman" w:cs="Times New Roman"/>
          <w:b/>
          <w:bCs/>
          <w:i/>
          <w:iCs/>
          <w:sz w:val="22"/>
          <w:lang w:eastAsia="ja-JP"/>
        </w:rPr>
        <w:t>:</w:t>
      </w:r>
      <w:r w:rsidRPr="003B3E1E">
        <w:t xml:space="preserve"> </w:t>
      </w:r>
      <w:r w:rsidRPr="003B3E1E">
        <w:rPr>
          <w:rFonts w:ascii="Times New Roman" w:eastAsia="ＭＳ 明朝" w:hAnsi="Times New Roman" w:cs="Times New Roman"/>
          <w:b/>
          <w:bCs/>
          <w:i/>
          <w:iCs/>
          <w:sz w:val="22"/>
          <w:lang w:eastAsia="ja-JP"/>
        </w:rPr>
        <w:t>RAN3 should focus exclusively on point-to-point (P2P) interfaces for legacy communication services.</w:t>
      </w:r>
    </w:p>
    <w:p w14:paraId="0197C25D" w14:textId="5D345F17" w:rsidR="00E63FF0" w:rsidRDefault="00E63FF0" w:rsidP="00073C09">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fldChar w:fldCharType="end"/>
      </w:r>
    </w:p>
    <w:p w14:paraId="4212FF74" w14:textId="00B38761" w:rsidR="00115C5B" w:rsidRPr="00115C5B" w:rsidRDefault="00115C5B" w:rsidP="00115C5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4</w:t>
      </w:r>
      <w:r>
        <w:rPr>
          <w:rFonts w:eastAsia="SimSun"/>
          <w:b w:val="0"/>
          <w:sz w:val="36"/>
          <w:szCs w:val="36"/>
          <w:lang w:eastAsia="zh-CN"/>
        </w:rPr>
        <w:t xml:space="preserve">. </w:t>
      </w:r>
      <w:r>
        <w:rPr>
          <w:rFonts w:eastAsia="ＭＳ 明朝" w:hint="eastAsia"/>
          <w:b w:val="0"/>
          <w:sz w:val="36"/>
          <w:szCs w:val="36"/>
          <w:lang w:eastAsia="ja-JP"/>
        </w:rPr>
        <w:t>References</w:t>
      </w:r>
    </w:p>
    <w:p w14:paraId="7FE7C1F2" w14:textId="6D75D5A8" w:rsidR="00E8212C" w:rsidRDefault="00780425" w:rsidP="0057638C">
      <w:pPr>
        <w:rPr>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 xml:space="preserve">[1] </w:t>
      </w:r>
      <w:r w:rsidR="00973A0A" w:rsidRPr="00973A0A">
        <w:rPr>
          <w:rFonts w:ascii="Times New Roman" w:eastAsia="ＭＳ 明朝" w:hAnsi="Times New Roman" w:cs="Times New Roman"/>
          <w:sz w:val="22"/>
          <w:szCs w:val="24"/>
          <w:lang w:eastAsia="ja-JP"/>
        </w:rPr>
        <w:t>S2-2506096</w:t>
      </w:r>
      <w:r w:rsidR="00973A0A">
        <w:rPr>
          <w:rFonts w:ascii="Times New Roman" w:eastAsia="ＭＳ 明朝" w:hAnsi="Times New Roman" w:cs="Times New Roman" w:hint="eastAsia"/>
          <w:sz w:val="22"/>
          <w:szCs w:val="24"/>
          <w:lang w:eastAsia="ja-JP"/>
        </w:rPr>
        <w:t xml:space="preserve"> </w:t>
      </w:r>
      <w:r w:rsidR="00E8212C">
        <w:rPr>
          <w:rFonts w:ascii="Times New Roman" w:eastAsia="ＭＳ 明朝" w:hAnsi="Times New Roman" w:cs="Times New Roman"/>
          <w:sz w:val="22"/>
          <w:szCs w:val="24"/>
          <w:lang w:eastAsia="ja-JP"/>
        </w:rPr>
        <w:tab/>
      </w:r>
      <w:r w:rsidR="00E84C39" w:rsidRPr="00E84C39">
        <w:rPr>
          <w:rFonts w:ascii="Times New Roman" w:eastAsia="ＭＳ 明朝" w:hAnsi="Times New Roman" w:cs="Times New Roman"/>
          <w:sz w:val="22"/>
          <w:szCs w:val="24"/>
          <w:lang w:eastAsia="ja-JP"/>
        </w:rPr>
        <w:t>Study on Architecture for 6G System</w:t>
      </w:r>
      <w:r w:rsidR="00E84C39">
        <w:rPr>
          <w:rFonts w:ascii="Times New Roman" w:eastAsia="ＭＳ 明朝" w:hAnsi="Times New Roman" w:cs="Times New Roman"/>
          <w:sz w:val="22"/>
          <w:szCs w:val="24"/>
          <w:lang w:eastAsia="ja-JP"/>
        </w:rPr>
        <w:tab/>
      </w:r>
      <w:r w:rsidR="00E8212C">
        <w:rPr>
          <w:rFonts w:ascii="Times New Roman" w:eastAsia="ＭＳ 明朝" w:hAnsi="Times New Roman" w:cs="Times New Roman"/>
          <w:sz w:val="22"/>
          <w:szCs w:val="24"/>
          <w:lang w:eastAsia="ja-JP"/>
        </w:rPr>
        <w:tab/>
      </w:r>
      <w:r w:rsidR="004A6AF4" w:rsidRPr="004A6AF4">
        <w:rPr>
          <w:rFonts w:ascii="Times New Roman" w:eastAsia="ＭＳ 明朝" w:hAnsi="Times New Roman" w:cs="Times New Roman"/>
          <w:sz w:val="22"/>
          <w:szCs w:val="24"/>
          <w:lang w:eastAsia="ja-JP"/>
        </w:rPr>
        <w:t>ZTE (Moderator)</w:t>
      </w:r>
      <w:r w:rsidR="00E8212C">
        <w:rPr>
          <w:rFonts w:ascii="Times New Roman" w:eastAsia="ＭＳ 明朝" w:hAnsi="Times New Roman" w:cs="Times New Roman"/>
          <w:sz w:val="22"/>
          <w:szCs w:val="24"/>
          <w:lang w:eastAsia="ja-JP"/>
        </w:rPr>
        <w:tab/>
      </w:r>
      <w:r w:rsidR="00E8212C">
        <w:rPr>
          <w:rFonts w:ascii="Times New Roman" w:eastAsia="ＭＳ 明朝" w:hAnsi="Times New Roman" w:cs="Times New Roman"/>
          <w:sz w:val="22"/>
          <w:szCs w:val="24"/>
          <w:lang w:eastAsia="ja-JP"/>
        </w:rPr>
        <w:tab/>
      </w:r>
      <w:r w:rsidR="00E8212C">
        <w:rPr>
          <w:rFonts w:ascii="Times New Roman" w:eastAsia="ＭＳ 明朝" w:hAnsi="Times New Roman" w:cs="Times New Roman" w:hint="eastAsia"/>
          <w:sz w:val="22"/>
          <w:szCs w:val="24"/>
          <w:lang w:eastAsia="ja-JP"/>
        </w:rPr>
        <w:t>SA2#169</w:t>
      </w:r>
    </w:p>
    <w:p w14:paraId="56283A78" w14:textId="16FF9BA4" w:rsidR="00780425" w:rsidRPr="0057638C" w:rsidRDefault="00780425" w:rsidP="0057638C">
      <w:pPr>
        <w:rPr>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 xml:space="preserve">[2] </w:t>
      </w:r>
      <w:r w:rsidR="00E8212C" w:rsidRPr="00E8212C">
        <w:rPr>
          <w:rFonts w:ascii="Times New Roman" w:eastAsia="ＭＳ 明朝" w:hAnsi="Times New Roman" w:cs="Times New Roman"/>
          <w:sz w:val="22"/>
          <w:szCs w:val="24"/>
          <w:lang w:eastAsia="ja-JP"/>
        </w:rPr>
        <w:t>S2-2509204</w:t>
      </w:r>
      <w:r w:rsidR="00E8212C">
        <w:rPr>
          <w:rFonts w:ascii="Times New Roman" w:eastAsia="ＭＳ 明朝" w:hAnsi="Times New Roman" w:cs="Times New Roman"/>
          <w:sz w:val="22"/>
          <w:szCs w:val="24"/>
          <w:lang w:eastAsia="ja-JP"/>
        </w:rPr>
        <w:tab/>
      </w:r>
      <w:r w:rsidR="00193377" w:rsidRPr="00193377">
        <w:rPr>
          <w:rFonts w:ascii="Times New Roman" w:eastAsia="ＭＳ 明朝" w:hAnsi="Times New Roman" w:cs="Times New Roman"/>
          <w:sz w:val="22"/>
          <w:szCs w:val="24"/>
          <w:lang w:eastAsia="ja-JP"/>
        </w:rPr>
        <w:t>Summary of e-mail discussion on 5G feature list and way forward</w:t>
      </w:r>
      <w:r w:rsidR="00193377">
        <w:rPr>
          <w:rFonts w:ascii="Times New Roman" w:eastAsia="ＭＳ 明朝" w:hAnsi="Times New Roman" w:cs="Times New Roman"/>
          <w:sz w:val="22"/>
          <w:szCs w:val="24"/>
          <w:lang w:eastAsia="ja-JP"/>
        </w:rPr>
        <w:tab/>
      </w:r>
      <w:r w:rsidR="0057638C" w:rsidRPr="0057638C">
        <w:rPr>
          <w:rFonts w:ascii="Times New Roman" w:eastAsia="ＭＳ 明朝" w:hAnsi="Times New Roman" w:cs="Times New Roman"/>
          <w:sz w:val="22"/>
          <w:szCs w:val="24"/>
          <w:lang w:eastAsia="ja-JP"/>
        </w:rPr>
        <w:t>Qualcomm Incorporated (moderator)</w:t>
      </w:r>
      <w:r w:rsidR="0057638C">
        <w:rPr>
          <w:rFonts w:ascii="Times New Roman" w:eastAsia="ＭＳ 明朝" w:hAnsi="Times New Roman" w:cs="Times New Roman"/>
          <w:sz w:val="22"/>
          <w:szCs w:val="24"/>
          <w:lang w:eastAsia="ja-JP"/>
        </w:rPr>
        <w:tab/>
      </w:r>
      <w:r w:rsidR="0057638C">
        <w:rPr>
          <w:rFonts w:ascii="Times New Roman" w:eastAsia="ＭＳ 明朝" w:hAnsi="Times New Roman" w:cs="Times New Roman" w:hint="eastAsia"/>
          <w:sz w:val="22"/>
          <w:szCs w:val="24"/>
          <w:lang w:eastAsia="ja-JP"/>
        </w:rPr>
        <w:t>SA2#171</w:t>
      </w:r>
    </w:p>
    <w:sectPr w:rsidR="00780425" w:rsidRPr="0057638C"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DF03" w14:textId="77777777" w:rsidR="00AD0877" w:rsidRDefault="00AD0877" w:rsidP="00AE6838">
      <w:r>
        <w:separator/>
      </w:r>
    </w:p>
  </w:endnote>
  <w:endnote w:type="continuationSeparator" w:id="0">
    <w:p w14:paraId="6F435BBB" w14:textId="77777777" w:rsidR="00AD0877" w:rsidRDefault="00AD087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1C89" w14:textId="77777777" w:rsidR="00AD0877" w:rsidRDefault="00AD0877" w:rsidP="00AE6838">
      <w:r>
        <w:separator/>
      </w:r>
    </w:p>
  </w:footnote>
  <w:footnote w:type="continuationSeparator" w:id="0">
    <w:p w14:paraId="37B9A069" w14:textId="77777777" w:rsidR="00AD0877" w:rsidRDefault="00AD0877"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790607B"/>
    <w:multiLevelType w:val="multilevel"/>
    <w:tmpl w:val="1E7004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5"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6"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9"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FD011D1"/>
    <w:multiLevelType w:val="multilevel"/>
    <w:tmpl w:val="53E62734"/>
    <w:lvl w:ilvl="0">
      <w:start w:val="1"/>
      <w:numFmt w:val="bullet"/>
      <w:lvlText w:val=""/>
      <w:lvlJc w:val="left"/>
      <w:pPr>
        <w:tabs>
          <w:tab w:val="num" w:pos="1378"/>
        </w:tabs>
        <w:ind w:left="1378" w:hanging="360"/>
      </w:pPr>
      <w:rPr>
        <w:rFonts w:ascii="Symbol" w:hAnsi="Symbol" w:hint="default"/>
        <w:sz w:val="20"/>
      </w:rPr>
    </w:lvl>
    <w:lvl w:ilvl="1" w:tentative="1">
      <w:start w:val="1"/>
      <w:numFmt w:val="bullet"/>
      <w:lvlText w:val="o"/>
      <w:lvlJc w:val="left"/>
      <w:pPr>
        <w:tabs>
          <w:tab w:val="num" w:pos="2098"/>
        </w:tabs>
        <w:ind w:left="2098" w:hanging="360"/>
      </w:pPr>
      <w:rPr>
        <w:rFonts w:ascii="Courier New" w:hAnsi="Courier New" w:hint="default"/>
        <w:sz w:val="20"/>
      </w:rPr>
    </w:lvl>
    <w:lvl w:ilvl="2" w:tentative="1">
      <w:start w:val="1"/>
      <w:numFmt w:val="bullet"/>
      <w:lvlText w:val=""/>
      <w:lvlJc w:val="left"/>
      <w:pPr>
        <w:tabs>
          <w:tab w:val="num" w:pos="2818"/>
        </w:tabs>
        <w:ind w:left="2818" w:hanging="360"/>
      </w:pPr>
      <w:rPr>
        <w:rFonts w:ascii="Wingdings" w:hAnsi="Wingdings" w:hint="default"/>
        <w:sz w:val="20"/>
      </w:rPr>
    </w:lvl>
    <w:lvl w:ilvl="3" w:tentative="1">
      <w:start w:val="1"/>
      <w:numFmt w:val="bullet"/>
      <w:lvlText w:val=""/>
      <w:lvlJc w:val="left"/>
      <w:pPr>
        <w:tabs>
          <w:tab w:val="num" w:pos="3538"/>
        </w:tabs>
        <w:ind w:left="3538" w:hanging="360"/>
      </w:pPr>
      <w:rPr>
        <w:rFonts w:ascii="Wingdings" w:hAnsi="Wingdings" w:hint="default"/>
        <w:sz w:val="20"/>
      </w:rPr>
    </w:lvl>
    <w:lvl w:ilvl="4" w:tentative="1">
      <w:start w:val="1"/>
      <w:numFmt w:val="bullet"/>
      <w:lvlText w:val=""/>
      <w:lvlJc w:val="left"/>
      <w:pPr>
        <w:tabs>
          <w:tab w:val="num" w:pos="4258"/>
        </w:tabs>
        <w:ind w:left="4258" w:hanging="360"/>
      </w:pPr>
      <w:rPr>
        <w:rFonts w:ascii="Wingdings" w:hAnsi="Wingdings" w:hint="default"/>
        <w:sz w:val="20"/>
      </w:rPr>
    </w:lvl>
    <w:lvl w:ilvl="5" w:tentative="1">
      <w:start w:val="1"/>
      <w:numFmt w:val="bullet"/>
      <w:lvlText w:val=""/>
      <w:lvlJc w:val="left"/>
      <w:pPr>
        <w:tabs>
          <w:tab w:val="num" w:pos="4978"/>
        </w:tabs>
        <w:ind w:left="4978" w:hanging="360"/>
      </w:pPr>
      <w:rPr>
        <w:rFonts w:ascii="Wingdings" w:hAnsi="Wingdings" w:hint="default"/>
        <w:sz w:val="20"/>
      </w:rPr>
    </w:lvl>
    <w:lvl w:ilvl="6" w:tentative="1">
      <w:start w:val="1"/>
      <w:numFmt w:val="bullet"/>
      <w:lvlText w:val=""/>
      <w:lvlJc w:val="left"/>
      <w:pPr>
        <w:tabs>
          <w:tab w:val="num" w:pos="5698"/>
        </w:tabs>
        <w:ind w:left="5698" w:hanging="360"/>
      </w:pPr>
      <w:rPr>
        <w:rFonts w:ascii="Wingdings" w:hAnsi="Wingdings" w:hint="default"/>
        <w:sz w:val="20"/>
      </w:rPr>
    </w:lvl>
    <w:lvl w:ilvl="7" w:tentative="1">
      <w:start w:val="1"/>
      <w:numFmt w:val="bullet"/>
      <w:lvlText w:val=""/>
      <w:lvlJc w:val="left"/>
      <w:pPr>
        <w:tabs>
          <w:tab w:val="num" w:pos="6418"/>
        </w:tabs>
        <w:ind w:left="6418" w:hanging="360"/>
      </w:pPr>
      <w:rPr>
        <w:rFonts w:ascii="Wingdings" w:hAnsi="Wingdings" w:hint="default"/>
        <w:sz w:val="20"/>
      </w:rPr>
    </w:lvl>
    <w:lvl w:ilvl="8" w:tentative="1">
      <w:start w:val="1"/>
      <w:numFmt w:val="bullet"/>
      <w:lvlText w:val=""/>
      <w:lvlJc w:val="left"/>
      <w:pPr>
        <w:tabs>
          <w:tab w:val="num" w:pos="7138"/>
        </w:tabs>
        <w:ind w:left="7138" w:hanging="360"/>
      </w:pPr>
      <w:rPr>
        <w:rFonts w:ascii="Wingdings" w:hAnsi="Wingdings" w:hint="default"/>
        <w:sz w:val="20"/>
      </w:rPr>
    </w:lvl>
  </w:abstractNum>
  <w:num w:numId="1" w16cid:durableId="536164918">
    <w:abstractNumId w:val="14"/>
  </w:num>
  <w:num w:numId="2" w16cid:durableId="572005781">
    <w:abstractNumId w:val="26"/>
  </w:num>
  <w:num w:numId="3" w16cid:durableId="1653173312">
    <w:abstractNumId w:val="20"/>
  </w:num>
  <w:num w:numId="4" w16cid:durableId="985089762">
    <w:abstractNumId w:val="32"/>
  </w:num>
  <w:num w:numId="5" w16cid:durableId="1424182172">
    <w:abstractNumId w:val="21"/>
  </w:num>
  <w:num w:numId="6" w16cid:durableId="630406495">
    <w:abstractNumId w:val="33"/>
  </w:num>
  <w:num w:numId="7" w16cid:durableId="835069273">
    <w:abstractNumId w:val="23"/>
  </w:num>
  <w:num w:numId="8" w16cid:durableId="264382551">
    <w:abstractNumId w:val="19"/>
  </w:num>
  <w:num w:numId="9" w16cid:durableId="2128429481">
    <w:abstractNumId w:val="11"/>
  </w:num>
  <w:num w:numId="10" w16cid:durableId="79571569">
    <w:abstractNumId w:val="30"/>
  </w:num>
  <w:num w:numId="11" w16cid:durableId="1229416012">
    <w:abstractNumId w:val="31"/>
  </w:num>
  <w:num w:numId="12" w16cid:durableId="1418746281">
    <w:abstractNumId w:val="24"/>
  </w:num>
  <w:num w:numId="13" w16cid:durableId="537743830">
    <w:abstractNumId w:val="27"/>
  </w:num>
  <w:num w:numId="14" w16cid:durableId="670723091">
    <w:abstractNumId w:val="17"/>
  </w:num>
  <w:num w:numId="15" w16cid:durableId="684211685">
    <w:abstractNumId w:val="9"/>
  </w:num>
  <w:num w:numId="16" w16cid:durableId="1873611527">
    <w:abstractNumId w:val="37"/>
  </w:num>
  <w:num w:numId="17" w16cid:durableId="1623489826">
    <w:abstractNumId w:val="36"/>
  </w:num>
  <w:num w:numId="18" w16cid:durableId="301544561">
    <w:abstractNumId w:val="13"/>
  </w:num>
  <w:num w:numId="19" w16cid:durableId="1450129926">
    <w:abstractNumId w:val="28"/>
  </w:num>
  <w:num w:numId="20" w16cid:durableId="990520639">
    <w:abstractNumId w:val="7"/>
  </w:num>
  <w:num w:numId="21" w16cid:durableId="1180242457">
    <w:abstractNumId w:val="22"/>
  </w:num>
  <w:num w:numId="22" w16cid:durableId="1675109914">
    <w:abstractNumId w:val="23"/>
  </w:num>
  <w:num w:numId="23" w16cid:durableId="510728891">
    <w:abstractNumId w:val="2"/>
  </w:num>
  <w:num w:numId="24" w16cid:durableId="1387223687">
    <w:abstractNumId w:val="29"/>
  </w:num>
  <w:num w:numId="25" w16cid:durableId="1895772614">
    <w:abstractNumId w:val="34"/>
  </w:num>
  <w:num w:numId="26" w16cid:durableId="869954597">
    <w:abstractNumId w:val="0"/>
  </w:num>
  <w:num w:numId="27" w16cid:durableId="556354720">
    <w:abstractNumId w:val="5"/>
  </w:num>
  <w:num w:numId="28" w16cid:durableId="986589799">
    <w:abstractNumId w:val="1"/>
  </w:num>
  <w:num w:numId="29" w16cid:durableId="843587652">
    <w:abstractNumId w:val="6"/>
  </w:num>
  <w:num w:numId="30" w16cid:durableId="909005726">
    <w:abstractNumId w:val="16"/>
  </w:num>
  <w:num w:numId="31" w16cid:durableId="510678540">
    <w:abstractNumId w:val="8"/>
  </w:num>
  <w:num w:numId="32" w16cid:durableId="616721415">
    <w:abstractNumId w:val="35"/>
  </w:num>
  <w:num w:numId="33" w16cid:durableId="393895450">
    <w:abstractNumId w:val="12"/>
  </w:num>
  <w:num w:numId="34" w16cid:durableId="27874731">
    <w:abstractNumId w:val="38"/>
  </w:num>
  <w:num w:numId="35" w16cid:durableId="1906909817">
    <w:abstractNumId w:val="10"/>
  </w:num>
  <w:num w:numId="36" w16cid:durableId="1901793509">
    <w:abstractNumId w:val="15"/>
  </w:num>
  <w:num w:numId="37" w16cid:durableId="812911384">
    <w:abstractNumId w:val="4"/>
  </w:num>
  <w:num w:numId="38" w16cid:durableId="1739863793">
    <w:abstractNumId w:val="14"/>
  </w:num>
  <w:num w:numId="39" w16cid:durableId="381178554">
    <w:abstractNumId w:val="18"/>
  </w:num>
  <w:num w:numId="40" w16cid:durableId="671296767">
    <w:abstractNumId w:val="25"/>
  </w:num>
  <w:num w:numId="41" w16cid:durableId="280376990">
    <w:abstractNumId w:val="3"/>
  </w:num>
  <w:num w:numId="42" w16cid:durableId="47264793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FF6"/>
    <w:rsid w:val="00004A8A"/>
    <w:rsid w:val="00004CDF"/>
    <w:rsid w:val="0000638E"/>
    <w:rsid w:val="00006B00"/>
    <w:rsid w:val="000071BF"/>
    <w:rsid w:val="00007E9D"/>
    <w:rsid w:val="000107CD"/>
    <w:rsid w:val="000110A5"/>
    <w:rsid w:val="000123CE"/>
    <w:rsid w:val="00014702"/>
    <w:rsid w:val="00014F8E"/>
    <w:rsid w:val="000150C3"/>
    <w:rsid w:val="00015D11"/>
    <w:rsid w:val="000203EC"/>
    <w:rsid w:val="00021561"/>
    <w:rsid w:val="000244AE"/>
    <w:rsid w:val="0002591D"/>
    <w:rsid w:val="00025E37"/>
    <w:rsid w:val="00030A51"/>
    <w:rsid w:val="000317AB"/>
    <w:rsid w:val="00032039"/>
    <w:rsid w:val="00032AF1"/>
    <w:rsid w:val="00034A99"/>
    <w:rsid w:val="000364AE"/>
    <w:rsid w:val="0003652C"/>
    <w:rsid w:val="000367B8"/>
    <w:rsid w:val="0004005B"/>
    <w:rsid w:val="00040C3E"/>
    <w:rsid w:val="00040E05"/>
    <w:rsid w:val="000452DA"/>
    <w:rsid w:val="00045EA4"/>
    <w:rsid w:val="00045FE6"/>
    <w:rsid w:val="00046008"/>
    <w:rsid w:val="00047048"/>
    <w:rsid w:val="000477D2"/>
    <w:rsid w:val="00052234"/>
    <w:rsid w:val="000554D9"/>
    <w:rsid w:val="00057555"/>
    <w:rsid w:val="0005783D"/>
    <w:rsid w:val="00062CA9"/>
    <w:rsid w:val="000660BB"/>
    <w:rsid w:val="0006685D"/>
    <w:rsid w:val="00070333"/>
    <w:rsid w:val="00070EED"/>
    <w:rsid w:val="00071F2C"/>
    <w:rsid w:val="00072FE4"/>
    <w:rsid w:val="0007311A"/>
    <w:rsid w:val="00073C09"/>
    <w:rsid w:val="00074221"/>
    <w:rsid w:val="0007438B"/>
    <w:rsid w:val="00074DB4"/>
    <w:rsid w:val="00074EC0"/>
    <w:rsid w:val="00075830"/>
    <w:rsid w:val="000767C1"/>
    <w:rsid w:val="00076D56"/>
    <w:rsid w:val="0007714D"/>
    <w:rsid w:val="000774C0"/>
    <w:rsid w:val="00077E0A"/>
    <w:rsid w:val="0009285D"/>
    <w:rsid w:val="00093199"/>
    <w:rsid w:val="00096F5A"/>
    <w:rsid w:val="000A118A"/>
    <w:rsid w:val="000A2753"/>
    <w:rsid w:val="000A29F0"/>
    <w:rsid w:val="000A2A92"/>
    <w:rsid w:val="000A3123"/>
    <w:rsid w:val="000A33CF"/>
    <w:rsid w:val="000A345B"/>
    <w:rsid w:val="000A3B27"/>
    <w:rsid w:val="000A55E8"/>
    <w:rsid w:val="000A594E"/>
    <w:rsid w:val="000A5A27"/>
    <w:rsid w:val="000A6866"/>
    <w:rsid w:val="000B0051"/>
    <w:rsid w:val="000B4050"/>
    <w:rsid w:val="000B6430"/>
    <w:rsid w:val="000B6C71"/>
    <w:rsid w:val="000B7204"/>
    <w:rsid w:val="000C04BC"/>
    <w:rsid w:val="000C1700"/>
    <w:rsid w:val="000C1715"/>
    <w:rsid w:val="000C49B0"/>
    <w:rsid w:val="000C4C7B"/>
    <w:rsid w:val="000C597D"/>
    <w:rsid w:val="000C6B99"/>
    <w:rsid w:val="000C7F3C"/>
    <w:rsid w:val="000D235C"/>
    <w:rsid w:val="000D531E"/>
    <w:rsid w:val="000D77E7"/>
    <w:rsid w:val="000E1AAF"/>
    <w:rsid w:val="000E2687"/>
    <w:rsid w:val="000E30A9"/>
    <w:rsid w:val="000E370A"/>
    <w:rsid w:val="000E39D7"/>
    <w:rsid w:val="000E516C"/>
    <w:rsid w:val="000E58EE"/>
    <w:rsid w:val="000E6399"/>
    <w:rsid w:val="000F02AC"/>
    <w:rsid w:val="000F0ECA"/>
    <w:rsid w:val="000F3896"/>
    <w:rsid w:val="000F4CBD"/>
    <w:rsid w:val="000F53AD"/>
    <w:rsid w:val="000F63E5"/>
    <w:rsid w:val="000F7426"/>
    <w:rsid w:val="000F7D2A"/>
    <w:rsid w:val="00100952"/>
    <w:rsid w:val="00100B7E"/>
    <w:rsid w:val="00102AFA"/>
    <w:rsid w:val="0010415D"/>
    <w:rsid w:val="00104586"/>
    <w:rsid w:val="00105739"/>
    <w:rsid w:val="00106769"/>
    <w:rsid w:val="00106F9A"/>
    <w:rsid w:val="00110771"/>
    <w:rsid w:val="00111337"/>
    <w:rsid w:val="00111403"/>
    <w:rsid w:val="001124BB"/>
    <w:rsid w:val="00112721"/>
    <w:rsid w:val="001134F8"/>
    <w:rsid w:val="00113A74"/>
    <w:rsid w:val="00113CE0"/>
    <w:rsid w:val="00115262"/>
    <w:rsid w:val="001154A8"/>
    <w:rsid w:val="00115C5B"/>
    <w:rsid w:val="001179F8"/>
    <w:rsid w:val="00126275"/>
    <w:rsid w:val="0012677C"/>
    <w:rsid w:val="00127A09"/>
    <w:rsid w:val="00130DB0"/>
    <w:rsid w:val="001314CD"/>
    <w:rsid w:val="00131C03"/>
    <w:rsid w:val="0013581E"/>
    <w:rsid w:val="0013776F"/>
    <w:rsid w:val="00137E81"/>
    <w:rsid w:val="00140507"/>
    <w:rsid w:val="00140FAD"/>
    <w:rsid w:val="00141D1F"/>
    <w:rsid w:val="00144265"/>
    <w:rsid w:val="00145208"/>
    <w:rsid w:val="001462F7"/>
    <w:rsid w:val="00154A22"/>
    <w:rsid w:val="00155FC5"/>
    <w:rsid w:val="00156194"/>
    <w:rsid w:val="00156587"/>
    <w:rsid w:val="00156C79"/>
    <w:rsid w:val="00156EA6"/>
    <w:rsid w:val="0015753C"/>
    <w:rsid w:val="00162710"/>
    <w:rsid w:val="00163912"/>
    <w:rsid w:val="0016501E"/>
    <w:rsid w:val="001652AA"/>
    <w:rsid w:val="00165CB1"/>
    <w:rsid w:val="00166696"/>
    <w:rsid w:val="00166E0A"/>
    <w:rsid w:val="0017004A"/>
    <w:rsid w:val="00170156"/>
    <w:rsid w:val="00170D22"/>
    <w:rsid w:val="00171CC6"/>
    <w:rsid w:val="001745A8"/>
    <w:rsid w:val="00175BCA"/>
    <w:rsid w:val="00176D40"/>
    <w:rsid w:val="001803ED"/>
    <w:rsid w:val="00181C8B"/>
    <w:rsid w:val="00183582"/>
    <w:rsid w:val="001845C6"/>
    <w:rsid w:val="00185881"/>
    <w:rsid w:val="00185BC3"/>
    <w:rsid w:val="0018759A"/>
    <w:rsid w:val="00187FD2"/>
    <w:rsid w:val="0019065E"/>
    <w:rsid w:val="00193124"/>
    <w:rsid w:val="00193377"/>
    <w:rsid w:val="00193AD9"/>
    <w:rsid w:val="001955E9"/>
    <w:rsid w:val="0019564F"/>
    <w:rsid w:val="00195768"/>
    <w:rsid w:val="00197DA1"/>
    <w:rsid w:val="001A0230"/>
    <w:rsid w:val="001A2C40"/>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2916"/>
    <w:rsid w:val="001C300E"/>
    <w:rsid w:val="001C362D"/>
    <w:rsid w:val="001C6202"/>
    <w:rsid w:val="001C7529"/>
    <w:rsid w:val="001D0180"/>
    <w:rsid w:val="001D0206"/>
    <w:rsid w:val="001D1E86"/>
    <w:rsid w:val="001D2DC5"/>
    <w:rsid w:val="001D501C"/>
    <w:rsid w:val="001E0209"/>
    <w:rsid w:val="001E1712"/>
    <w:rsid w:val="001E1BBC"/>
    <w:rsid w:val="001E59C2"/>
    <w:rsid w:val="001E5B07"/>
    <w:rsid w:val="001F0563"/>
    <w:rsid w:val="001F12EC"/>
    <w:rsid w:val="001F42E5"/>
    <w:rsid w:val="001F58B2"/>
    <w:rsid w:val="001F6BF0"/>
    <w:rsid w:val="001F78FE"/>
    <w:rsid w:val="00200354"/>
    <w:rsid w:val="002032F0"/>
    <w:rsid w:val="00203F7C"/>
    <w:rsid w:val="00206376"/>
    <w:rsid w:val="00210283"/>
    <w:rsid w:val="00212F5F"/>
    <w:rsid w:val="002130F4"/>
    <w:rsid w:val="0021543E"/>
    <w:rsid w:val="00215757"/>
    <w:rsid w:val="0021629D"/>
    <w:rsid w:val="00217F50"/>
    <w:rsid w:val="00220004"/>
    <w:rsid w:val="00220189"/>
    <w:rsid w:val="002223E3"/>
    <w:rsid w:val="00225ED8"/>
    <w:rsid w:val="00230DA9"/>
    <w:rsid w:val="002313E4"/>
    <w:rsid w:val="00231D66"/>
    <w:rsid w:val="00233A86"/>
    <w:rsid w:val="002361A5"/>
    <w:rsid w:val="00236A27"/>
    <w:rsid w:val="002378B7"/>
    <w:rsid w:val="002434BD"/>
    <w:rsid w:val="0024388E"/>
    <w:rsid w:val="00243F17"/>
    <w:rsid w:val="0024627E"/>
    <w:rsid w:val="002507E7"/>
    <w:rsid w:val="002544EB"/>
    <w:rsid w:val="00254BFB"/>
    <w:rsid w:val="002555E3"/>
    <w:rsid w:val="0026064A"/>
    <w:rsid w:val="002616BB"/>
    <w:rsid w:val="00262073"/>
    <w:rsid w:val="00262837"/>
    <w:rsid w:val="00264F00"/>
    <w:rsid w:val="002652CE"/>
    <w:rsid w:val="00265AA8"/>
    <w:rsid w:val="00266FA1"/>
    <w:rsid w:val="0026772A"/>
    <w:rsid w:val="00270124"/>
    <w:rsid w:val="002702F0"/>
    <w:rsid w:val="00270D3A"/>
    <w:rsid w:val="002713A2"/>
    <w:rsid w:val="002718A9"/>
    <w:rsid w:val="002725B4"/>
    <w:rsid w:val="00274616"/>
    <w:rsid w:val="00276D09"/>
    <w:rsid w:val="00280564"/>
    <w:rsid w:val="00281770"/>
    <w:rsid w:val="00284C90"/>
    <w:rsid w:val="00285188"/>
    <w:rsid w:val="002858F5"/>
    <w:rsid w:val="00285BB1"/>
    <w:rsid w:val="002868C0"/>
    <w:rsid w:val="002922DF"/>
    <w:rsid w:val="0029378B"/>
    <w:rsid w:val="002944EC"/>
    <w:rsid w:val="00294A43"/>
    <w:rsid w:val="00297C8E"/>
    <w:rsid w:val="002A1CED"/>
    <w:rsid w:val="002A2A24"/>
    <w:rsid w:val="002A39DC"/>
    <w:rsid w:val="002A5F7A"/>
    <w:rsid w:val="002B06A9"/>
    <w:rsid w:val="002B1317"/>
    <w:rsid w:val="002B5A3E"/>
    <w:rsid w:val="002B6126"/>
    <w:rsid w:val="002B680F"/>
    <w:rsid w:val="002B72EB"/>
    <w:rsid w:val="002C1D8B"/>
    <w:rsid w:val="002C21CA"/>
    <w:rsid w:val="002C23E1"/>
    <w:rsid w:val="002C2DFD"/>
    <w:rsid w:val="002C2EB7"/>
    <w:rsid w:val="002C317A"/>
    <w:rsid w:val="002C3769"/>
    <w:rsid w:val="002C3834"/>
    <w:rsid w:val="002C405E"/>
    <w:rsid w:val="002C52D9"/>
    <w:rsid w:val="002D2571"/>
    <w:rsid w:val="002D73EB"/>
    <w:rsid w:val="002D7554"/>
    <w:rsid w:val="002E077A"/>
    <w:rsid w:val="002E09E1"/>
    <w:rsid w:val="002E102D"/>
    <w:rsid w:val="002E129B"/>
    <w:rsid w:val="002E1603"/>
    <w:rsid w:val="002E1A10"/>
    <w:rsid w:val="002E204E"/>
    <w:rsid w:val="002E20FF"/>
    <w:rsid w:val="002E3771"/>
    <w:rsid w:val="002E3B33"/>
    <w:rsid w:val="002E3B70"/>
    <w:rsid w:val="002E55CB"/>
    <w:rsid w:val="002E5BB4"/>
    <w:rsid w:val="002E5FB4"/>
    <w:rsid w:val="002E73E4"/>
    <w:rsid w:val="002F14BF"/>
    <w:rsid w:val="002F3DBE"/>
    <w:rsid w:val="002F4E9A"/>
    <w:rsid w:val="002F4EDF"/>
    <w:rsid w:val="002F7498"/>
    <w:rsid w:val="002F791B"/>
    <w:rsid w:val="002F7D3D"/>
    <w:rsid w:val="002F7F3A"/>
    <w:rsid w:val="003001E7"/>
    <w:rsid w:val="00306171"/>
    <w:rsid w:val="00306379"/>
    <w:rsid w:val="00306CEB"/>
    <w:rsid w:val="00307A13"/>
    <w:rsid w:val="00307C1A"/>
    <w:rsid w:val="00310573"/>
    <w:rsid w:val="003119E1"/>
    <w:rsid w:val="003126BA"/>
    <w:rsid w:val="00313BD2"/>
    <w:rsid w:val="00314FDE"/>
    <w:rsid w:val="00316659"/>
    <w:rsid w:val="003168C2"/>
    <w:rsid w:val="0031733D"/>
    <w:rsid w:val="00320428"/>
    <w:rsid w:val="00320758"/>
    <w:rsid w:val="003211C8"/>
    <w:rsid w:val="00321618"/>
    <w:rsid w:val="00321A37"/>
    <w:rsid w:val="00321E0A"/>
    <w:rsid w:val="00322A9D"/>
    <w:rsid w:val="003235BF"/>
    <w:rsid w:val="00325066"/>
    <w:rsid w:val="00326D41"/>
    <w:rsid w:val="00327554"/>
    <w:rsid w:val="003314DA"/>
    <w:rsid w:val="00333CE8"/>
    <w:rsid w:val="00335EF9"/>
    <w:rsid w:val="00336132"/>
    <w:rsid w:val="00336587"/>
    <w:rsid w:val="00337B0A"/>
    <w:rsid w:val="00341002"/>
    <w:rsid w:val="0034105C"/>
    <w:rsid w:val="003413A7"/>
    <w:rsid w:val="00341A59"/>
    <w:rsid w:val="003439D0"/>
    <w:rsid w:val="00343D29"/>
    <w:rsid w:val="00344B0B"/>
    <w:rsid w:val="00347FCC"/>
    <w:rsid w:val="0035560F"/>
    <w:rsid w:val="00356508"/>
    <w:rsid w:val="0035676D"/>
    <w:rsid w:val="00357F5B"/>
    <w:rsid w:val="00364136"/>
    <w:rsid w:val="00364BB9"/>
    <w:rsid w:val="00370D47"/>
    <w:rsid w:val="0037278C"/>
    <w:rsid w:val="00374E95"/>
    <w:rsid w:val="0037554D"/>
    <w:rsid w:val="00375CC5"/>
    <w:rsid w:val="00376371"/>
    <w:rsid w:val="0037738F"/>
    <w:rsid w:val="00377841"/>
    <w:rsid w:val="00380969"/>
    <w:rsid w:val="00383366"/>
    <w:rsid w:val="003833C3"/>
    <w:rsid w:val="00383454"/>
    <w:rsid w:val="003837DD"/>
    <w:rsid w:val="003841AE"/>
    <w:rsid w:val="003843F2"/>
    <w:rsid w:val="00384E8E"/>
    <w:rsid w:val="00385DF3"/>
    <w:rsid w:val="003871F3"/>
    <w:rsid w:val="0039115A"/>
    <w:rsid w:val="0039259B"/>
    <w:rsid w:val="00396078"/>
    <w:rsid w:val="00396655"/>
    <w:rsid w:val="00397855"/>
    <w:rsid w:val="003A037F"/>
    <w:rsid w:val="003A1C45"/>
    <w:rsid w:val="003A2197"/>
    <w:rsid w:val="003A259C"/>
    <w:rsid w:val="003A32CD"/>
    <w:rsid w:val="003A465F"/>
    <w:rsid w:val="003A4CFA"/>
    <w:rsid w:val="003A7B0F"/>
    <w:rsid w:val="003B0103"/>
    <w:rsid w:val="003B02DD"/>
    <w:rsid w:val="003B142A"/>
    <w:rsid w:val="003B1848"/>
    <w:rsid w:val="003B3129"/>
    <w:rsid w:val="003B35F6"/>
    <w:rsid w:val="003B3E1E"/>
    <w:rsid w:val="003B5FCE"/>
    <w:rsid w:val="003B723A"/>
    <w:rsid w:val="003C001B"/>
    <w:rsid w:val="003C1E3A"/>
    <w:rsid w:val="003C2844"/>
    <w:rsid w:val="003C3566"/>
    <w:rsid w:val="003C3FE6"/>
    <w:rsid w:val="003C4EF7"/>
    <w:rsid w:val="003C7B94"/>
    <w:rsid w:val="003C7F39"/>
    <w:rsid w:val="003D0593"/>
    <w:rsid w:val="003D0AA3"/>
    <w:rsid w:val="003D1208"/>
    <w:rsid w:val="003D1323"/>
    <w:rsid w:val="003D1914"/>
    <w:rsid w:val="003D236A"/>
    <w:rsid w:val="003D2AF4"/>
    <w:rsid w:val="003D3791"/>
    <w:rsid w:val="003D45BA"/>
    <w:rsid w:val="003D5242"/>
    <w:rsid w:val="003E70D9"/>
    <w:rsid w:val="003E77B7"/>
    <w:rsid w:val="003F1F35"/>
    <w:rsid w:val="003F2582"/>
    <w:rsid w:val="003F28A7"/>
    <w:rsid w:val="003F40BA"/>
    <w:rsid w:val="003F74BB"/>
    <w:rsid w:val="003F78D4"/>
    <w:rsid w:val="00401112"/>
    <w:rsid w:val="00401186"/>
    <w:rsid w:val="00402CBA"/>
    <w:rsid w:val="00402F11"/>
    <w:rsid w:val="00405BE5"/>
    <w:rsid w:val="00407D09"/>
    <w:rsid w:val="004108BF"/>
    <w:rsid w:val="00411D3E"/>
    <w:rsid w:val="00414230"/>
    <w:rsid w:val="004146E7"/>
    <w:rsid w:val="00415AF7"/>
    <w:rsid w:val="00416819"/>
    <w:rsid w:val="0041727D"/>
    <w:rsid w:val="00417A87"/>
    <w:rsid w:val="00420D84"/>
    <w:rsid w:val="00422530"/>
    <w:rsid w:val="004228A7"/>
    <w:rsid w:val="0042348E"/>
    <w:rsid w:val="0042497D"/>
    <w:rsid w:val="004274F1"/>
    <w:rsid w:val="00430527"/>
    <w:rsid w:val="004307AC"/>
    <w:rsid w:val="00432EAB"/>
    <w:rsid w:val="0043329A"/>
    <w:rsid w:val="0043342E"/>
    <w:rsid w:val="00433588"/>
    <w:rsid w:val="004350DE"/>
    <w:rsid w:val="004379BD"/>
    <w:rsid w:val="00437B30"/>
    <w:rsid w:val="0044250C"/>
    <w:rsid w:val="0044343D"/>
    <w:rsid w:val="0044448D"/>
    <w:rsid w:val="00446A23"/>
    <w:rsid w:val="00446AC8"/>
    <w:rsid w:val="00451ACB"/>
    <w:rsid w:val="00451CF6"/>
    <w:rsid w:val="00454B8B"/>
    <w:rsid w:val="0045509F"/>
    <w:rsid w:val="0045552D"/>
    <w:rsid w:val="004561C6"/>
    <w:rsid w:val="0045719F"/>
    <w:rsid w:val="004619EA"/>
    <w:rsid w:val="00464BF4"/>
    <w:rsid w:val="00464C29"/>
    <w:rsid w:val="0046766A"/>
    <w:rsid w:val="00470761"/>
    <w:rsid w:val="00473660"/>
    <w:rsid w:val="00473A8D"/>
    <w:rsid w:val="004758DF"/>
    <w:rsid w:val="00475C65"/>
    <w:rsid w:val="00476895"/>
    <w:rsid w:val="00481FE9"/>
    <w:rsid w:val="00490A4D"/>
    <w:rsid w:val="004913B7"/>
    <w:rsid w:val="00492511"/>
    <w:rsid w:val="004933C9"/>
    <w:rsid w:val="00493A89"/>
    <w:rsid w:val="00494BF8"/>
    <w:rsid w:val="004953DD"/>
    <w:rsid w:val="00495C29"/>
    <w:rsid w:val="00497C63"/>
    <w:rsid w:val="004A1B43"/>
    <w:rsid w:val="004A2223"/>
    <w:rsid w:val="004A65A7"/>
    <w:rsid w:val="004A6A4E"/>
    <w:rsid w:val="004A6AF4"/>
    <w:rsid w:val="004A7533"/>
    <w:rsid w:val="004B0793"/>
    <w:rsid w:val="004B45C5"/>
    <w:rsid w:val="004B61CB"/>
    <w:rsid w:val="004C2D15"/>
    <w:rsid w:val="004C2E48"/>
    <w:rsid w:val="004C3896"/>
    <w:rsid w:val="004C407E"/>
    <w:rsid w:val="004C4637"/>
    <w:rsid w:val="004C4A08"/>
    <w:rsid w:val="004C4D3F"/>
    <w:rsid w:val="004C62EF"/>
    <w:rsid w:val="004C64A7"/>
    <w:rsid w:val="004C7695"/>
    <w:rsid w:val="004D0DE9"/>
    <w:rsid w:val="004D111D"/>
    <w:rsid w:val="004D3BD7"/>
    <w:rsid w:val="004D4357"/>
    <w:rsid w:val="004D4767"/>
    <w:rsid w:val="004D4BBD"/>
    <w:rsid w:val="004D70CE"/>
    <w:rsid w:val="004E3B5A"/>
    <w:rsid w:val="004E4D16"/>
    <w:rsid w:val="004E6653"/>
    <w:rsid w:val="004F28B3"/>
    <w:rsid w:val="004F30B8"/>
    <w:rsid w:val="004F3D3F"/>
    <w:rsid w:val="004F4192"/>
    <w:rsid w:val="004F41C2"/>
    <w:rsid w:val="004F6D74"/>
    <w:rsid w:val="00500037"/>
    <w:rsid w:val="0050061C"/>
    <w:rsid w:val="005028F7"/>
    <w:rsid w:val="005055C3"/>
    <w:rsid w:val="005055D1"/>
    <w:rsid w:val="00507E85"/>
    <w:rsid w:val="005115F4"/>
    <w:rsid w:val="0051177C"/>
    <w:rsid w:val="00511A25"/>
    <w:rsid w:val="00514505"/>
    <w:rsid w:val="00514B19"/>
    <w:rsid w:val="005154DF"/>
    <w:rsid w:val="00515E52"/>
    <w:rsid w:val="00517AC6"/>
    <w:rsid w:val="0052106F"/>
    <w:rsid w:val="0052384E"/>
    <w:rsid w:val="0052464A"/>
    <w:rsid w:val="00524932"/>
    <w:rsid w:val="00527825"/>
    <w:rsid w:val="00530E28"/>
    <w:rsid w:val="005341D1"/>
    <w:rsid w:val="00534343"/>
    <w:rsid w:val="00534663"/>
    <w:rsid w:val="0054090D"/>
    <w:rsid w:val="00541058"/>
    <w:rsid w:val="00541498"/>
    <w:rsid w:val="00541F5E"/>
    <w:rsid w:val="00542EB2"/>
    <w:rsid w:val="00544335"/>
    <w:rsid w:val="00545F1C"/>
    <w:rsid w:val="005465EC"/>
    <w:rsid w:val="00546749"/>
    <w:rsid w:val="0054702E"/>
    <w:rsid w:val="00547C49"/>
    <w:rsid w:val="00550A8D"/>
    <w:rsid w:val="00550DC3"/>
    <w:rsid w:val="0055107F"/>
    <w:rsid w:val="00552AB7"/>
    <w:rsid w:val="00553A60"/>
    <w:rsid w:val="00553B56"/>
    <w:rsid w:val="005546B4"/>
    <w:rsid w:val="005549B4"/>
    <w:rsid w:val="0055572E"/>
    <w:rsid w:val="00555E61"/>
    <w:rsid w:val="00556695"/>
    <w:rsid w:val="00557A3A"/>
    <w:rsid w:val="00560E9F"/>
    <w:rsid w:val="005611CB"/>
    <w:rsid w:val="005618C7"/>
    <w:rsid w:val="00562A74"/>
    <w:rsid w:val="005648D9"/>
    <w:rsid w:val="00564A0B"/>
    <w:rsid w:val="00564BAE"/>
    <w:rsid w:val="00570367"/>
    <w:rsid w:val="00570879"/>
    <w:rsid w:val="00573763"/>
    <w:rsid w:val="00574AD1"/>
    <w:rsid w:val="00575200"/>
    <w:rsid w:val="00575470"/>
    <w:rsid w:val="0057638C"/>
    <w:rsid w:val="005766D9"/>
    <w:rsid w:val="00577A29"/>
    <w:rsid w:val="005804A4"/>
    <w:rsid w:val="0058208F"/>
    <w:rsid w:val="0058320F"/>
    <w:rsid w:val="00583D5F"/>
    <w:rsid w:val="00593DD6"/>
    <w:rsid w:val="005943D6"/>
    <w:rsid w:val="005945F8"/>
    <w:rsid w:val="00595C2B"/>
    <w:rsid w:val="00597FC8"/>
    <w:rsid w:val="005A255C"/>
    <w:rsid w:val="005A2C63"/>
    <w:rsid w:val="005A3978"/>
    <w:rsid w:val="005A5DEC"/>
    <w:rsid w:val="005B0100"/>
    <w:rsid w:val="005B24BC"/>
    <w:rsid w:val="005B492D"/>
    <w:rsid w:val="005B5B0C"/>
    <w:rsid w:val="005B5C28"/>
    <w:rsid w:val="005B65C5"/>
    <w:rsid w:val="005B6D83"/>
    <w:rsid w:val="005B79CA"/>
    <w:rsid w:val="005B7EFE"/>
    <w:rsid w:val="005C0BA9"/>
    <w:rsid w:val="005C24BE"/>
    <w:rsid w:val="005C279A"/>
    <w:rsid w:val="005C2810"/>
    <w:rsid w:val="005C2823"/>
    <w:rsid w:val="005C613B"/>
    <w:rsid w:val="005C6B91"/>
    <w:rsid w:val="005C77DF"/>
    <w:rsid w:val="005D08F4"/>
    <w:rsid w:val="005D2BE6"/>
    <w:rsid w:val="005D30EC"/>
    <w:rsid w:val="005D348C"/>
    <w:rsid w:val="005D39DD"/>
    <w:rsid w:val="005D4134"/>
    <w:rsid w:val="005D45F0"/>
    <w:rsid w:val="005D60C9"/>
    <w:rsid w:val="005E04C1"/>
    <w:rsid w:val="005E065E"/>
    <w:rsid w:val="005E13FA"/>
    <w:rsid w:val="005E5035"/>
    <w:rsid w:val="005E67FD"/>
    <w:rsid w:val="005E6969"/>
    <w:rsid w:val="005E77C8"/>
    <w:rsid w:val="005F01E0"/>
    <w:rsid w:val="005F177C"/>
    <w:rsid w:val="005F42EA"/>
    <w:rsid w:val="005F4C8D"/>
    <w:rsid w:val="005F5181"/>
    <w:rsid w:val="005F618D"/>
    <w:rsid w:val="00600BC7"/>
    <w:rsid w:val="00601072"/>
    <w:rsid w:val="00602125"/>
    <w:rsid w:val="00603011"/>
    <w:rsid w:val="00603257"/>
    <w:rsid w:val="006039A0"/>
    <w:rsid w:val="00611160"/>
    <w:rsid w:val="006126D7"/>
    <w:rsid w:val="006135E0"/>
    <w:rsid w:val="00614896"/>
    <w:rsid w:val="006204A2"/>
    <w:rsid w:val="006217DB"/>
    <w:rsid w:val="00621FAA"/>
    <w:rsid w:val="0062206B"/>
    <w:rsid w:val="006231C1"/>
    <w:rsid w:val="00626BE7"/>
    <w:rsid w:val="00626DFC"/>
    <w:rsid w:val="00630401"/>
    <w:rsid w:val="0063069C"/>
    <w:rsid w:val="00630F13"/>
    <w:rsid w:val="00631574"/>
    <w:rsid w:val="0063188D"/>
    <w:rsid w:val="00632E0F"/>
    <w:rsid w:val="00637453"/>
    <w:rsid w:val="00641DAC"/>
    <w:rsid w:val="00646224"/>
    <w:rsid w:val="00650179"/>
    <w:rsid w:val="0065020F"/>
    <w:rsid w:val="00651B86"/>
    <w:rsid w:val="00651DFD"/>
    <w:rsid w:val="006522D6"/>
    <w:rsid w:val="00652593"/>
    <w:rsid w:val="00652BFE"/>
    <w:rsid w:val="00652CDA"/>
    <w:rsid w:val="0065338E"/>
    <w:rsid w:val="006539F5"/>
    <w:rsid w:val="00654BE0"/>
    <w:rsid w:val="0065502E"/>
    <w:rsid w:val="006577D4"/>
    <w:rsid w:val="00662155"/>
    <w:rsid w:val="00662B17"/>
    <w:rsid w:val="00663282"/>
    <w:rsid w:val="006635B6"/>
    <w:rsid w:val="00665110"/>
    <w:rsid w:val="00673121"/>
    <w:rsid w:val="00675D60"/>
    <w:rsid w:val="0067730E"/>
    <w:rsid w:val="00677410"/>
    <w:rsid w:val="006824F5"/>
    <w:rsid w:val="00683121"/>
    <w:rsid w:val="006834A7"/>
    <w:rsid w:val="0068355A"/>
    <w:rsid w:val="00683D5E"/>
    <w:rsid w:val="00683DEC"/>
    <w:rsid w:val="00684059"/>
    <w:rsid w:val="006843E8"/>
    <w:rsid w:val="00686288"/>
    <w:rsid w:val="0068683C"/>
    <w:rsid w:val="00686F32"/>
    <w:rsid w:val="00691A2E"/>
    <w:rsid w:val="00691EE1"/>
    <w:rsid w:val="00693440"/>
    <w:rsid w:val="00695483"/>
    <w:rsid w:val="0069577C"/>
    <w:rsid w:val="00696F81"/>
    <w:rsid w:val="00697805"/>
    <w:rsid w:val="00697EE1"/>
    <w:rsid w:val="006A0043"/>
    <w:rsid w:val="006A0C57"/>
    <w:rsid w:val="006A304F"/>
    <w:rsid w:val="006A3AED"/>
    <w:rsid w:val="006A3FF2"/>
    <w:rsid w:val="006A6A24"/>
    <w:rsid w:val="006B0DBA"/>
    <w:rsid w:val="006B1CD6"/>
    <w:rsid w:val="006B22DF"/>
    <w:rsid w:val="006B2F14"/>
    <w:rsid w:val="006B426E"/>
    <w:rsid w:val="006B52DD"/>
    <w:rsid w:val="006B57F1"/>
    <w:rsid w:val="006B6248"/>
    <w:rsid w:val="006B6F19"/>
    <w:rsid w:val="006B70C2"/>
    <w:rsid w:val="006C2FD0"/>
    <w:rsid w:val="006C4C9F"/>
    <w:rsid w:val="006C5167"/>
    <w:rsid w:val="006C5303"/>
    <w:rsid w:val="006C6FDD"/>
    <w:rsid w:val="006C7ADE"/>
    <w:rsid w:val="006C7DB3"/>
    <w:rsid w:val="006D34A5"/>
    <w:rsid w:val="006D3ED3"/>
    <w:rsid w:val="006D63FC"/>
    <w:rsid w:val="006D7A2F"/>
    <w:rsid w:val="006E0083"/>
    <w:rsid w:val="006E1A7F"/>
    <w:rsid w:val="006E5136"/>
    <w:rsid w:val="006E533E"/>
    <w:rsid w:val="006E6A30"/>
    <w:rsid w:val="006E6A98"/>
    <w:rsid w:val="006E7E41"/>
    <w:rsid w:val="006F0470"/>
    <w:rsid w:val="006F0F73"/>
    <w:rsid w:val="006F19FD"/>
    <w:rsid w:val="006F2B18"/>
    <w:rsid w:val="006F3001"/>
    <w:rsid w:val="006F339B"/>
    <w:rsid w:val="006F3FE0"/>
    <w:rsid w:val="006F417E"/>
    <w:rsid w:val="006F521C"/>
    <w:rsid w:val="006F5520"/>
    <w:rsid w:val="006F618C"/>
    <w:rsid w:val="006F6479"/>
    <w:rsid w:val="006F7082"/>
    <w:rsid w:val="00700464"/>
    <w:rsid w:val="00703981"/>
    <w:rsid w:val="00706DDA"/>
    <w:rsid w:val="007112F6"/>
    <w:rsid w:val="007127A5"/>
    <w:rsid w:val="007165D8"/>
    <w:rsid w:val="007210BF"/>
    <w:rsid w:val="00721257"/>
    <w:rsid w:val="007214D1"/>
    <w:rsid w:val="007241A8"/>
    <w:rsid w:val="00724517"/>
    <w:rsid w:val="007246A6"/>
    <w:rsid w:val="00724B80"/>
    <w:rsid w:val="007254E8"/>
    <w:rsid w:val="0072787B"/>
    <w:rsid w:val="0073179C"/>
    <w:rsid w:val="0073215C"/>
    <w:rsid w:val="007336B1"/>
    <w:rsid w:val="00733B3C"/>
    <w:rsid w:val="00740647"/>
    <w:rsid w:val="00741061"/>
    <w:rsid w:val="00741254"/>
    <w:rsid w:val="00742650"/>
    <w:rsid w:val="0074317A"/>
    <w:rsid w:val="00743E34"/>
    <w:rsid w:val="007511F3"/>
    <w:rsid w:val="007525E6"/>
    <w:rsid w:val="00754A87"/>
    <w:rsid w:val="00755436"/>
    <w:rsid w:val="0075593C"/>
    <w:rsid w:val="00756B10"/>
    <w:rsid w:val="00757E56"/>
    <w:rsid w:val="00760957"/>
    <w:rsid w:val="0076250E"/>
    <w:rsid w:val="00762D94"/>
    <w:rsid w:val="007631FD"/>
    <w:rsid w:val="0076386D"/>
    <w:rsid w:val="00764BA6"/>
    <w:rsid w:val="00765430"/>
    <w:rsid w:val="00766BC3"/>
    <w:rsid w:val="0076751F"/>
    <w:rsid w:val="007724C0"/>
    <w:rsid w:val="00775220"/>
    <w:rsid w:val="007753CD"/>
    <w:rsid w:val="00775807"/>
    <w:rsid w:val="00780425"/>
    <w:rsid w:val="00782A57"/>
    <w:rsid w:val="0078472C"/>
    <w:rsid w:val="00785761"/>
    <w:rsid w:val="00786FE8"/>
    <w:rsid w:val="00790706"/>
    <w:rsid w:val="00796AB7"/>
    <w:rsid w:val="007973CA"/>
    <w:rsid w:val="00797D5E"/>
    <w:rsid w:val="007A2BA1"/>
    <w:rsid w:val="007A4392"/>
    <w:rsid w:val="007A4744"/>
    <w:rsid w:val="007A4761"/>
    <w:rsid w:val="007A62F3"/>
    <w:rsid w:val="007A6313"/>
    <w:rsid w:val="007B2751"/>
    <w:rsid w:val="007B5E4F"/>
    <w:rsid w:val="007B6943"/>
    <w:rsid w:val="007B7CA1"/>
    <w:rsid w:val="007C0E92"/>
    <w:rsid w:val="007C204A"/>
    <w:rsid w:val="007C3765"/>
    <w:rsid w:val="007C3C4C"/>
    <w:rsid w:val="007C3CA9"/>
    <w:rsid w:val="007C3D02"/>
    <w:rsid w:val="007C49FB"/>
    <w:rsid w:val="007C5EFC"/>
    <w:rsid w:val="007D2C82"/>
    <w:rsid w:val="007D2F06"/>
    <w:rsid w:val="007D437F"/>
    <w:rsid w:val="007D4EDD"/>
    <w:rsid w:val="007D51DA"/>
    <w:rsid w:val="007D55D5"/>
    <w:rsid w:val="007D5770"/>
    <w:rsid w:val="007D5B09"/>
    <w:rsid w:val="007D6149"/>
    <w:rsid w:val="007E03C9"/>
    <w:rsid w:val="007E1965"/>
    <w:rsid w:val="007E1B09"/>
    <w:rsid w:val="007E2477"/>
    <w:rsid w:val="007E288B"/>
    <w:rsid w:val="007E2EFE"/>
    <w:rsid w:val="007E318A"/>
    <w:rsid w:val="007F08E3"/>
    <w:rsid w:val="007F1B0A"/>
    <w:rsid w:val="007F2412"/>
    <w:rsid w:val="007F413C"/>
    <w:rsid w:val="007F582E"/>
    <w:rsid w:val="007F7879"/>
    <w:rsid w:val="007F7F49"/>
    <w:rsid w:val="008000A6"/>
    <w:rsid w:val="00801F46"/>
    <w:rsid w:val="0080232F"/>
    <w:rsid w:val="00802FCE"/>
    <w:rsid w:val="00803506"/>
    <w:rsid w:val="00803CCC"/>
    <w:rsid w:val="008045DB"/>
    <w:rsid w:val="00804C1A"/>
    <w:rsid w:val="008061C3"/>
    <w:rsid w:val="00806ECC"/>
    <w:rsid w:val="00807041"/>
    <w:rsid w:val="00813F72"/>
    <w:rsid w:val="00814EAD"/>
    <w:rsid w:val="00815160"/>
    <w:rsid w:val="008154E4"/>
    <w:rsid w:val="008158C6"/>
    <w:rsid w:val="00820D96"/>
    <w:rsid w:val="00821C3C"/>
    <w:rsid w:val="00823DB9"/>
    <w:rsid w:val="00824DF5"/>
    <w:rsid w:val="008254A3"/>
    <w:rsid w:val="0083076B"/>
    <w:rsid w:val="008310EE"/>
    <w:rsid w:val="00831529"/>
    <w:rsid w:val="00835C3B"/>
    <w:rsid w:val="00836D41"/>
    <w:rsid w:val="00841B86"/>
    <w:rsid w:val="00842160"/>
    <w:rsid w:val="008448C7"/>
    <w:rsid w:val="00844C33"/>
    <w:rsid w:val="00846D72"/>
    <w:rsid w:val="008478E3"/>
    <w:rsid w:val="00847978"/>
    <w:rsid w:val="00847D15"/>
    <w:rsid w:val="00850285"/>
    <w:rsid w:val="0085049E"/>
    <w:rsid w:val="00850A68"/>
    <w:rsid w:val="00856020"/>
    <w:rsid w:val="00856036"/>
    <w:rsid w:val="00856716"/>
    <w:rsid w:val="00860030"/>
    <w:rsid w:val="0086355B"/>
    <w:rsid w:val="00863808"/>
    <w:rsid w:val="00863851"/>
    <w:rsid w:val="00864FC5"/>
    <w:rsid w:val="0086607A"/>
    <w:rsid w:val="00866B44"/>
    <w:rsid w:val="00866BE7"/>
    <w:rsid w:val="00867EC4"/>
    <w:rsid w:val="00870B3A"/>
    <w:rsid w:val="008725F9"/>
    <w:rsid w:val="0087362E"/>
    <w:rsid w:val="008768B5"/>
    <w:rsid w:val="00880668"/>
    <w:rsid w:val="008810BC"/>
    <w:rsid w:val="00885E62"/>
    <w:rsid w:val="008864E0"/>
    <w:rsid w:val="00886BE2"/>
    <w:rsid w:val="00887F24"/>
    <w:rsid w:val="00890D4A"/>
    <w:rsid w:val="0089192E"/>
    <w:rsid w:val="008919FE"/>
    <w:rsid w:val="008A0553"/>
    <w:rsid w:val="008A1D83"/>
    <w:rsid w:val="008A3E46"/>
    <w:rsid w:val="008A5074"/>
    <w:rsid w:val="008A5148"/>
    <w:rsid w:val="008A5926"/>
    <w:rsid w:val="008B004C"/>
    <w:rsid w:val="008B0F8A"/>
    <w:rsid w:val="008B12A4"/>
    <w:rsid w:val="008B1B51"/>
    <w:rsid w:val="008B2265"/>
    <w:rsid w:val="008B2829"/>
    <w:rsid w:val="008B3D42"/>
    <w:rsid w:val="008B6D7C"/>
    <w:rsid w:val="008B6E27"/>
    <w:rsid w:val="008B70A8"/>
    <w:rsid w:val="008B7E6A"/>
    <w:rsid w:val="008B7EE8"/>
    <w:rsid w:val="008C08F4"/>
    <w:rsid w:val="008C106F"/>
    <w:rsid w:val="008C1F1D"/>
    <w:rsid w:val="008C2B1A"/>
    <w:rsid w:val="008C354C"/>
    <w:rsid w:val="008C7F12"/>
    <w:rsid w:val="008D05A2"/>
    <w:rsid w:val="008D3367"/>
    <w:rsid w:val="008D3C22"/>
    <w:rsid w:val="008D42B6"/>
    <w:rsid w:val="008D4B22"/>
    <w:rsid w:val="008D4E08"/>
    <w:rsid w:val="008D635C"/>
    <w:rsid w:val="008E2129"/>
    <w:rsid w:val="008E5B30"/>
    <w:rsid w:val="008E5CD5"/>
    <w:rsid w:val="008E6560"/>
    <w:rsid w:val="008E74B9"/>
    <w:rsid w:val="008E7D78"/>
    <w:rsid w:val="008F0527"/>
    <w:rsid w:val="008F0B99"/>
    <w:rsid w:val="008F0E26"/>
    <w:rsid w:val="008F22F3"/>
    <w:rsid w:val="008F4A5A"/>
    <w:rsid w:val="008F5209"/>
    <w:rsid w:val="008F5B89"/>
    <w:rsid w:val="009001A7"/>
    <w:rsid w:val="0090159D"/>
    <w:rsid w:val="00901E83"/>
    <w:rsid w:val="00904FF0"/>
    <w:rsid w:val="0090528F"/>
    <w:rsid w:val="00905783"/>
    <w:rsid w:val="0091045B"/>
    <w:rsid w:val="00910A7F"/>
    <w:rsid w:val="00912A90"/>
    <w:rsid w:val="00915B95"/>
    <w:rsid w:val="00916289"/>
    <w:rsid w:val="00917408"/>
    <w:rsid w:val="00920482"/>
    <w:rsid w:val="00921EA5"/>
    <w:rsid w:val="009239D2"/>
    <w:rsid w:val="00923E0A"/>
    <w:rsid w:val="00923EE7"/>
    <w:rsid w:val="00925A8A"/>
    <w:rsid w:val="00926A44"/>
    <w:rsid w:val="00927E4C"/>
    <w:rsid w:val="00931A54"/>
    <w:rsid w:val="00932111"/>
    <w:rsid w:val="009327E0"/>
    <w:rsid w:val="00933591"/>
    <w:rsid w:val="00933E0A"/>
    <w:rsid w:val="00935FB4"/>
    <w:rsid w:val="00941B72"/>
    <w:rsid w:val="00941C8D"/>
    <w:rsid w:val="0094230D"/>
    <w:rsid w:val="0094255C"/>
    <w:rsid w:val="009433DC"/>
    <w:rsid w:val="00943FA7"/>
    <w:rsid w:val="009440EF"/>
    <w:rsid w:val="009447CE"/>
    <w:rsid w:val="00944EDA"/>
    <w:rsid w:val="00945446"/>
    <w:rsid w:val="009462BB"/>
    <w:rsid w:val="00946B9B"/>
    <w:rsid w:val="00947236"/>
    <w:rsid w:val="00947D82"/>
    <w:rsid w:val="00950F48"/>
    <w:rsid w:val="009522B2"/>
    <w:rsid w:val="009548C0"/>
    <w:rsid w:val="009549C2"/>
    <w:rsid w:val="00954DBE"/>
    <w:rsid w:val="009570CD"/>
    <w:rsid w:val="00960F7E"/>
    <w:rsid w:val="00961F60"/>
    <w:rsid w:val="009664AB"/>
    <w:rsid w:val="009739E4"/>
    <w:rsid w:val="00973A0A"/>
    <w:rsid w:val="00974EDB"/>
    <w:rsid w:val="00981CDC"/>
    <w:rsid w:val="00982C34"/>
    <w:rsid w:val="00982CFA"/>
    <w:rsid w:val="00983730"/>
    <w:rsid w:val="00983B1C"/>
    <w:rsid w:val="00984A80"/>
    <w:rsid w:val="0098522C"/>
    <w:rsid w:val="00986413"/>
    <w:rsid w:val="009866D9"/>
    <w:rsid w:val="00986D24"/>
    <w:rsid w:val="00990F8A"/>
    <w:rsid w:val="00991F96"/>
    <w:rsid w:val="00992057"/>
    <w:rsid w:val="0099501C"/>
    <w:rsid w:val="009A0DCB"/>
    <w:rsid w:val="009A1AB7"/>
    <w:rsid w:val="009A20D7"/>
    <w:rsid w:val="009A2229"/>
    <w:rsid w:val="009A5791"/>
    <w:rsid w:val="009B0907"/>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25F"/>
    <w:rsid w:val="009C558F"/>
    <w:rsid w:val="009C5BC8"/>
    <w:rsid w:val="009D05B7"/>
    <w:rsid w:val="009D083E"/>
    <w:rsid w:val="009D09E8"/>
    <w:rsid w:val="009D232E"/>
    <w:rsid w:val="009D3BFD"/>
    <w:rsid w:val="009D63E8"/>
    <w:rsid w:val="009D6AC9"/>
    <w:rsid w:val="009E2877"/>
    <w:rsid w:val="009E2895"/>
    <w:rsid w:val="009E36AE"/>
    <w:rsid w:val="009E3DCF"/>
    <w:rsid w:val="009E3F28"/>
    <w:rsid w:val="009E4DA5"/>
    <w:rsid w:val="009E6B3B"/>
    <w:rsid w:val="009E6EE0"/>
    <w:rsid w:val="009F3322"/>
    <w:rsid w:val="009F3809"/>
    <w:rsid w:val="009F3C61"/>
    <w:rsid w:val="009F43A3"/>
    <w:rsid w:val="009F4884"/>
    <w:rsid w:val="00A004DA"/>
    <w:rsid w:val="00A0091B"/>
    <w:rsid w:val="00A01052"/>
    <w:rsid w:val="00A01C7A"/>
    <w:rsid w:val="00A02D6C"/>
    <w:rsid w:val="00A056DC"/>
    <w:rsid w:val="00A05940"/>
    <w:rsid w:val="00A05E61"/>
    <w:rsid w:val="00A067DF"/>
    <w:rsid w:val="00A1290F"/>
    <w:rsid w:val="00A1497D"/>
    <w:rsid w:val="00A16743"/>
    <w:rsid w:val="00A16C2F"/>
    <w:rsid w:val="00A211A1"/>
    <w:rsid w:val="00A23648"/>
    <w:rsid w:val="00A24882"/>
    <w:rsid w:val="00A24DFA"/>
    <w:rsid w:val="00A25570"/>
    <w:rsid w:val="00A26E77"/>
    <w:rsid w:val="00A3398F"/>
    <w:rsid w:val="00A3601D"/>
    <w:rsid w:val="00A37189"/>
    <w:rsid w:val="00A406DC"/>
    <w:rsid w:val="00A4337E"/>
    <w:rsid w:val="00A43714"/>
    <w:rsid w:val="00A44ADC"/>
    <w:rsid w:val="00A450B5"/>
    <w:rsid w:val="00A45144"/>
    <w:rsid w:val="00A45257"/>
    <w:rsid w:val="00A47E82"/>
    <w:rsid w:val="00A54F29"/>
    <w:rsid w:val="00A57BE5"/>
    <w:rsid w:val="00A6118C"/>
    <w:rsid w:val="00A61D19"/>
    <w:rsid w:val="00A62152"/>
    <w:rsid w:val="00A62F37"/>
    <w:rsid w:val="00A66054"/>
    <w:rsid w:val="00A6702A"/>
    <w:rsid w:val="00A7012D"/>
    <w:rsid w:val="00A70613"/>
    <w:rsid w:val="00A709D1"/>
    <w:rsid w:val="00A733FF"/>
    <w:rsid w:val="00A73C36"/>
    <w:rsid w:val="00A73F82"/>
    <w:rsid w:val="00A74465"/>
    <w:rsid w:val="00A74D08"/>
    <w:rsid w:val="00A762BC"/>
    <w:rsid w:val="00A76DD2"/>
    <w:rsid w:val="00A77ED7"/>
    <w:rsid w:val="00A809E1"/>
    <w:rsid w:val="00A8184D"/>
    <w:rsid w:val="00A81D7F"/>
    <w:rsid w:val="00A84520"/>
    <w:rsid w:val="00A84792"/>
    <w:rsid w:val="00A84D70"/>
    <w:rsid w:val="00A86F6E"/>
    <w:rsid w:val="00A871D2"/>
    <w:rsid w:val="00A92DDC"/>
    <w:rsid w:val="00A93978"/>
    <w:rsid w:val="00A93AA6"/>
    <w:rsid w:val="00A952DA"/>
    <w:rsid w:val="00A958C2"/>
    <w:rsid w:val="00A9647E"/>
    <w:rsid w:val="00AA044A"/>
    <w:rsid w:val="00AA4023"/>
    <w:rsid w:val="00AA5B82"/>
    <w:rsid w:val="00AA6D9A"/>
    <w:rsid w:val="00AA7FC9"/>
    <w:rsid w:val="00AB00B9"/>
    <w:rsid w:val="00AB09E3"/>
    <w:rsid w:val="00AB2BD9"/>
    <w:rsid w:val="00AB4032"/>
    <w:rsid w:val="00AB5053"/>
    <w:rsid w:val="00AB5218"/>
    <w:rsid w:val="00AB66F2"/>
    <w:rsid w:val="00AC1F48"/>
    <w:rsid w:val="00AC2ECE"/>
    <w:rsid w:val="00AC4BDA"/>
    <w:rsid w:val="00AC5A48"/>
    <w:rsid w:val="00AD0877"/>
    <w:rsid w:val="00AD0BCA"/>
    <w:rsid w:val="00AD1349"/>
    <w:rsid w:val="00AD517A"/>
    <w:rsid w:val="00AD54E8"/>
    <w:rsid w:val="00AD6918"/>
    <w:rsid w:val="00AD69E9"/>
    <w:rsid w:val="00AD7D93"/>
    <w:rsid w:val="00AE09C5"/>
    <w:rsid w:val="00AE227C"/>
    <w:rsid w:val="00AE2779"/>
    <w:rsid w:val="00AE3D50"/>
    <w:rsid w:val="00AE6838"/>
    <w:rsid w:val="00AE6FA1"/>
    <w:rsid w:val="00AE7113"/>
    <w:rsid w:val="00AE7264"/>
    <w:rsid w:val="00AE7385"/>
    <w:rsid w:val="00AE75AA"/>
    <w:rsid w:val="00AF552F"/>
    <w:rsid w:val="00AF574E"/>
    <w:rsid w:val="00AF604E"/>
    <w:rsid w:val="00AF616D"/>
    <w:rsid w:val="00B002D2"/>
    <w:rsid w:val="00B01194"/>
    <w:rsid w:val="00B01B92"/>
    <w:rsid w:val="00B0369A"/>
    <w:rsid w:val="00B0476D"/>
    <w:rsid w:val="00B078BE"/>
    <w:rsid w:val="00B103BD"/>
    <w:rsid w:val="00B105B5"/>
    <w:rsid w:val="00B1089B"/>
    <w:rsid w:val="00B10A44"/>
    <w:rsid w:val="00B1166B"/>
    <w:rsid w:val="00B119B7"/>
    <w:rsid w:val="00B13780"/>
    <w:rsid w:val="00B14120"/>
    <w:rsid w:val="00B21270"/>
    <w:rsid w:val="00B23003"/>
    <w:rsid w:val="00B23EC2"/>
    <w:rsid w:val="00B24662"/>
    <w:rsid w:val="00B247EF"/>
    <w:rsid w:val="00B255F4"/>
    <w:rsid w:val="00B30226"/>
    <w:rsid w:val="00B34258"/>
    <w:rsid w:val="00B35CA5"/>
    <w:rsid w:val="00B378A7"/>
    <w:rsid w:val="00B43696"/>
    <w:rsid w:val="00B44396"/>
    <w:rsid w:val="00B509D3"/>
    <w:rsid w:val="00B50A2C"/>
    <w:rsid w:val="00B51826"/>
    <w:rsid w:val="00B52E60"/>
    <w:rsid w:val="00B53043"/>
    <w:rsid w:val="00B5406D"/>
    <w:rsid w:val="00B5463B"/>
    <w:rsid w:val="00B550BC"/>
    <w:rsid w:val="00B56F72"/>
    <w:rsid w:val="00B57887"/>
    <w:rsid w:val="00B57BB9"/>
    <w:rsid w:val="00B60289"/>
    <w:rsid w:val="00B610D6"/>
    <w:rsid w:val="00B61C33"/>
    <w:rsid w:val="00B64630"/>
    <w:rsid w:val="00B64B46"/>
    <w:rsid w:val="00B64CFD"/>
    <w:rsid w:val="00B67F5E"/>
    <w:rsid w:val="00B713E4"/>
    <w:rsid w:val="00B71E58"/>
    <w:rsid w:val="00B72633"/>
    <w:rsid w:val="00B7430C"/>
    <w:rsid w:val="00B74709"/>
    <w:rsid w:val="00B75224"/>
    <w:rsid w:val="00B76359"/>
    <w:rsid w:val="00B800D8"/>
    <w:rsid w:val="00B80730"/>
    <w:rsid w:val="00B80DC5"/>
    <w:rsid w:val="00B80F2E"/>
    <w:rsid w:val="00B8202A"/>
    <w:rsid w:val="00B827E6"/>
    <w:rsid w:val="00B8652F"/>
    <w:rsid w:val="00B87345"/>
    <w:rsid w:val="00B87A7C"/>
    <w:rsid w:val="00B905F7"/>
    <w:rsid w:val="00B91394"/>
    <w:rsid w:val="00B930B7"/>
    <w:rsid w:val="00B9408A"/>
    <w:rsid w:val="00B97C9F"/>
    <w:rsid w:val="00BA2E2B"/>
    <w:rsid w:val="00BA3246"/>
    <w:rsid w:val="00BA426D"/>
    <w:rsid w:val="00BA6CB9"/>
    <w:rsid w:val="00BA7089"/>
    <w:rsid w:val="00BA7916"/>
    <w:rsid w:val="00BB0F12"/>
    <w:rsid w:val="00BB10FA"/>
    <w:rsid w:val="00BB1AE0"/>
    <w:rsid w:val="00BB1BB2"/>
    <w:rsid w:val="00BB23DA"/>
    <w:rsid w:val="00BB2AD9"/>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2988"/>
    <w:rsid w:val="00BE3DF4"/>
    <w:rsid w:val="00BE4392"/>
    <w:rsid w:val="00BE6205"/>
    <w:rsid w:val="00BE6296"/>
    <w:rsid w:val="00BF03CC"/>
    <w:rsid w:val="00BF050D"/>
    <w:rsid w:val="00BF18F4"/>
    <w:rsid w:val="00BF1CCE"/>
    <w:rsid w:val="00BF3E39"/>
    <w:rsid w:val="00BF4A90"/>
    <w:rsid w:val="00BF52F2"/>
    <w:rsid w:val="00BF6829"/>
    <w:rsid w:val="00BF6ED7"/>
    <w:rsid w:val="00C01131"/>
    <w:rsid w:val="00C032A0"/>
    <w:rsid w:val="00C03F90"/>
    <w:rsid w:val="00C04A15"/>
    <w:rsid w:val="00C0513F"/>
    <w:rsid w:val="00C05778"/>
    <w:rsid w:val="00C06E9F"/>
    <w:rsid w:val="00C105AC"/>
    <w:rsid w:val="00C113F8"/>
    <w:rsid w:val="00C123A2"/>
    <w:rsid w:val="00C12693"/>
    <w:rsid w:val="00C1371D"/>
    <w:rsid w:val="00C14014"/>
    <w:rsid w:val="00C149B6"/>
    <w:rsid w:val="00C17148"/>
    <w:rsid w:val="00C219F6"/>
    <w:rsid w:val="00C225E0"/>
    <w:rsid w:val="00C22F7E"/>
    <w:rsid w:val="00C230E3"/>
    <w:rsid w:val="00C24678"/>
    <w:rsid w:val="00C24ED9"/>
    <w:rsid w:val="00C25130"/>
    <w:rsid w:val="00C253B4"/>
    <w:rsid w:val="00C2654B"/>
    <w:rsid w:val="00C27AED"/>
    <w:rsid w:val="00C31389"/>
    <w:rsid w:val="00C31C68"/>
    <w:rsid w:val="00C342A4"/>
    <w:rsid w:val="00C34696"/>
    <w:rsid w:val="00C34859"/>
    <w:rsid w:val="00C34AF5"/>
    <w:rsid w:val="00C36C98"/>
    <w:rsid w:val="00C4058E"/>
    <w:rsid w:val="00C416EA"/>
    <w:rsid w:val="00C41CF7"/>
    <w:rsid w:val="00C421B2"/>
    <w:rsid w:val="00C45B16"/>
    <w:rsid w:val="00C47505"/>
    <w:rsid w:val="00C4765B"/>
    <w:rsid w:val="00C47FB6"/>
    <w:rsid w:val="00C5024C"/>
    <w:rsid w:val="00C52342"/>
    <w:rsid w:val="00C52A85"/>
    <w:rsid w:val="00C52F06"/>
    <w:rsid w:val="00C53709"/>
    <w:rsid w:val="00C53D17"/>
    <w:rsid w:val="00C647F9"/>
    <w:rsid w:val="00C65647"/>
    <w:rsid w:val="00C65AC3"/>
    <w:rsid w:val="00C65DF7"/>
    <w:rsid w:val="00C704C9"/>
    <w:rsid w:val="00C74FA1"/>
    <w:rsid w:val="00C756BE"/>
    <w:rsid w:val="00C7630D"/>
    <w:rsid w:val="00C7789D"/>
    <w:rsid w:val="00C77BDE"/>
    <w:rsid w:val="00C82F0E"/>
    <w:rsid w:val="00C83CA6"/>
    <w:rsid w:val="00C83D33"/>
    <w:rsid w:val="00C845B1"/>
    <w:rsid w:val="00C853D5"/>
    <w:rsid w:val="00C91376"/>
    <w:rsid w:val="00C94FC1"/>
    <w:rsid w:val="00C96DBC"/>
    <w:rsid w:val="00C97D4F"/>
    <w:rsid w:val="00CA0C0B"/>
    <w:rsid w:val="00CA16D4"/>
    <w:rsid w:val="00CA2F0E"/>
    <w:rsid w:val="00CA490D"/>
    <w:rsid w:val="00CA4962"/>
    <w:rsid w:val="00CA4A41"/>
    <w:rsid w:val="00CA7825"/>
    <w:rsid w:val="00CA7E77"/>
    <w:rsid w:val="00CB0455"/>
    <w:rsid w:val="00CB0BAB"/>
    <w:rsid w:val="00CB1CEB"/>
    <w:rsid w:val="00CB41C7"/>
    <w:rsid w:val="00CB5A21"/>
    <w:rsid w:val="00CB6BAE"/>
    <w:rsid w:val="00CC0292"/>
    <w:rsid w:val="00CC0781"/>
    <w:rsid w:val="00CC0C51"/>
    <w:rsid w:val="00CC15FE"/>
    <w:rsid w:val="00CD23BE"/>
    <w:rsid w:val="00CD3BD0"/>
    <w:rsid w:val="00CD4582"/>
    <w:rsid w:val="00CD46E8"/>
    <w:rsid w:val="00CD47C3"/>
    <w:rsid w:val="00CD50EE"/>
    <w:rsid w:val="00CD52F2"/>
    <w:rsid w:val="00CD54E8"/>
    <w:rsid w:val="00CE10FB"/>
    <w:rsid w:val="00CE3494"/>
    <w:rsid w:val="00CE439C"/>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1AD"/>
    <w:rsid w:val="00D054BF"/>
    <w:rsid w:val="00D05A17"/>
    <w:rsid w:val="00D06285"/>
    <w:rsid w:val="00D063E6"/>
    <w:rsid w:val="00D069D1"/>
    <w:rsid w:val="00D07169"/>
    <w:rsid w:val="00D07192"/>
    <w:rsid w:val="00D0739C"/>
    <w:rsid w:val="00D1008D"/>
    <w:rsid w:val="00D103CF"/>
    <w:rsid w:val="00D119D0"/>
    <w:rsid w:val="00D11ED6"/>
    <w:rsid w:val="00D13CA9"/>
    <w:rsid w:val="00D16582"/>
    <w:rsid w:val="00D16A71"/>
    <w:rsid w:val="00D179CD"/>
    <w:rsid w:val="00D20296"/>
    <w:rsid w:val="00D221E3"/>
    <w:rsid w:val="00D25670"/>
    <w:rsid w:val="00D25A40"/>
    <w:rsid w:val="00D26719"/>
    <w:rsid w:val="00D269A1"/>
    <w:rsid w:val="00D26A90"/>
    <w:rsid w:val="00D31335"/>
    <w:rsid w:val="00D318DB"/>
    <w:rsid w:val="00D3248A"/>
    <w:rsid w:val="00D36ADB"/>
    <w:rsid w:val="00D36F92"/>
    <w:rsid w:val="00D411E3"/>
    <w:rsid w:val="00D43321"/>
    <w:rsid w:val="00D44067"/>
    <w:rsid w:val="00D45494"/>
    <w:rsid w:val="00D45B10"/>
    <w:rsid w:val="00D46219"/>
    <w:rsid w:val="00D4687E"/>
    <w:rsid w:val="00D46BFA"/>
    <w:rsid w:val="00D502FB"/>
    <w:rsid w:val="00D51284"/>
    <w:rsid w:val="00D5260F"/>
    <w:rsid w:val="00D53866"/>
    <w:rsid w:val="00D53A78"/>
    <w:rsid w:val="00D5421F"/>
    <w:rsid w:val="00D54662"/>
    <w:rsid w:val="00D548F6"/>
    <w:rsid w:val="00D55778"/>
    <w:rsid w:val="00D56997"/>
    <w:rsid w:val="00D57765"/>
    <w:rsid w:val="00D60E78"/>
    <w:rsid w:val="00D619B7"/>
    <w:rsid w:val="00D65547"/>
    <w:rsid w:val="00D65764"/>
    <w:rsid w:val="00D67C2D"/>
    <w:rsid w:val="00D731E4"/>
    <w:rsid w:val="00D74929"/>
    <w:rsid w:val="00D74F19"/>
    <w:rsid w:val="00D773B4"/>
    <w:rsid w:val="00D77FDD"/>
    <w:rsid w:val="00D80528"/>
    <w:rsid w:val="00D809EE"/>
    <w:rsid w:val="00D81248"/>
    <w:rsid w:val="00D826E1"/>
    <w:rsid w:val="00D84176"/>
    <w:rsid w:val="00D852FA"/>
    <w:rsid w:val="00D859E7"/>
    <w:rsid w:val="00D90BA3"/>
    <w:rsid w:val="00D90FEB"/>
    <w:rsid w:val="00D918A9"/>
    <w:rsid w:val="00D926FA"/>
    <w:rsid w:val="00D93EAD"/>
    <w:rsid w:val="00D940EB"/>
    <w:rsid w:val="00D95371"/>
    <w:rsid w:val="00D95676"/>
    <w:rsid w:val="00D97035"/>
    <w:rsid w:val="00DA19C4"/>
    <w:rsid w:val="00DA1C9D"/>
    <w:rsid w:val="00DA1F50"/>
    <w:rsid w:val="00DA4621"/>
    <w:rsid w:val="00DB0103"/>
    <w:rsid w:val="00DB01ED"/>
    <w:rsid w:val="00DB2F15"/>
    <w:rsid w:val="00DC238C"/>
    <w:rsid w:val="00DC2C51"/>
    <w:rsid w:val="00DC2DAA"/>
    <w:rsid w:val="00DC3000"/>
    <w:rsid w:val="00DC5687"/>
    <w:rsid w:val="00DC70B1"/>
    <w:rsid w:val="00DD0E4B"/>
    <w:rsid w:val="00DD1374"/>
    <w:rsid w:val="00DD1C53"/>
    <w:rsid w:val="00DD2BFE"/>
    <w:rsid w:val="00DD3297"/>
    <w:rsid w:val="00DD62DC"/>
    <w:rsid w:val="00DD7D77"/>
    <w:rsid w:val="00DE040B"/>
    <w:rsid w:val="00DE53FC"/>
    <w:rsid w:val="00DE5B09"/>
    <w:rsid w:val="00DE648C"/>
    <w:rsid w:val="00DE7B58"/>
    <w:rsid w:val="00DF2CBB"/>
    <w:rsid w:val="00DF2DE1"/>
    <w:rsid w:val="00DF3129"/>
    <w:rsid w:val="00DF540E"/>
    <w:rsid w:val="00DF7B0B"/>
    <w:rsid w:val="00E00551"/>
    <w:rsid w:val="00E0066B"/>
    <w:rsid w:val="00E02EF7"/>
    <w:rsid w:val="00E0300D"/>
    <w:rsid w:val="00E04F99"/>
    <w:rsid w:val="00E06823"/>
    <w:rsid w:val="00E073ED"/>
    <w:rsid w:val="00E07784"/>
    <w:rsid w:val="00E07F40"/>
    <w:rsid w:val="00E109C6"/>
    <w:rsid w:val="00E1223C"/>
    <w:rsid w:val="00E122A2"/>
    <w:rsid w:val="00E12DE6"/>
    <w:rsid w:val="00E12F9D"/>
    <w:rsid w:val="00E1549A"/>
    <w:rsid w:val="00E15D23"/>
    <w:rsid w:val="00E1700A"/>
    <w:rsid w:val="00E17BE9"/>
    <w:rsid w:val="00E203D0"/>
    <w:rsid w:val="00E206BF"/>
    <w:rsid w:val="00E209E9"/>
    <w:rsid w:val="00E21F0F"/>
    <w:rsid w:val="00E22737"/>
    <w:rsid w:val="00E2316F"/>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E23"/>
    <w:rsid w:val="00E37E52"/>
    <w:rsid w:val="00E40937"/>
    <w:rsid w:val="00E43658"/>
    <w:rsid w:val="00E439CA"/>
    <w:rsid w:val="00E452CB"/>
    <w:rsid w:val="00E45783"/>
    <w:rsid w:val="00E47610"/>
    <w:rsid w:val="00E517D2"/>
    <w:rsid w:val="00E52A8C"/>
    <w:rsid w:val="00E535C6"/>
    <w:rsid w:val="00E53750"/>
    <w:rsid w:val="00E53D24"/>
    <w:rsid w:val="00E54068"/>
    <w:rsid w:val="00E5577A"/>
    <w:rsid w:val="00E56D03"/>
    <w:rsid w:val="00E60992"/>
    <w:rsid w:val="00E60BD6"/>
    <w:rsid w:val="00E617BE"/>
    <w:rsid w:val="00E625DA"/>
    <w:rsid w:val="00E631CA"/>
    <w:rsid w:val="00E639CE"/>
    <w:rsid w:val="00E63FF0"/>
    <w:rsid w:val="00E643DE"/>
    <w:rsid w:val="00E66AC8"/>
    <w:rsid w:val="00E66DFF"/>
    <w:rsid w:val="00E7013F"/>
    <w:rsid w:val="00E70954"/>
    <w:rsid w:val="00E73B0E"/>
    <w:rsid w:val="00E73C28"/>
    <w:rsid w:val="00E74142"/>
    <w:rsid w:val="00E7430C"/>
    <w:rsid w:val="00E75A39"/>
    <w:rsid w:val="00E80707"/>
    <w:rsid w:val="00E80733"/>
    <w:rsid w:val="00E80ADB"/>
    <w:rsid w:val="00E819F3"/>
    <w:rsid w:val="00E8212C"/>
    <w:rsid w:val="00E82183"/>
    <w:rsid w:val="00E824FB"/>
    <w:rsid w:val="00E82B90"/>
    <w:rsid w:val="00E83C5E"/>
    <w:rsid w:val="00E84439"/>
    <w:rsid w:val="00E84C39"/>
    <w:rsid w:val="00E85B35"/>
    <w:rsid w:val="00E871A0"/>
    <w:rsid w:val="00E87559"/>
    <w:rsid w:val="00E90BEE"/>
    <w:rsid w:val="00E918D7"/>
    <w:rsid w:val="00E927DC"/>
    <w:rsid w:val="00E92CFF"/>
    <w:rsid w:val="00E9643D"/>
    <w:rsid w:val="00E966E4"/>
    <w:rsid w:val="00E96C7A"/>
    <w:rsid w:val="00E9767F"/>
    <w:rsid w:val="00E97C2E"/>
    <w:rsid w:val="00EA26FB"/>
    <w:rsid w:val="00EA76E4"/>
    <w:rsid w:val="00EA773A"/>
    <w:rsid w:val="00EA7B44"/>
    <w:rsid w:val="00EB040D"/>
    <w:rsid w:val="00EB1116"/>
    <w:rsid w:val="00EB288F"/>
    <w:rsid w:val="00EB32FA"/>
    <w:rsid w:val="00EC0C8B"/>
    <w:rsid w:val="00EC1048"/>
    <w:rsid w:val="00EC4081"/>
    <w:rsid w:val="00EC6342"/>
    <w:rsid w:val="00ED1765"/>
    <w:rsid w:val="00ED2CEE"/>
    <w:rsid w:val="00ED4AAC"/>
    <w:rsid w:val="00ED587A"/>
    <w:rsid w:val="00EE059E"/>
    <w:rsid w:val="00EE147B"/>
    <w:rsid w:val="00EE17BB"/>
    <w:rsid w:val="00EE1B8B"/>
    <w:rsid w:val="00EE240A"/>
    <w:rsid w:val="00EE3346"/>
    <w:rsid w:val="00EE4BAB"/>
    <w:rsid w:val="00EE65EF"/>
    <w:rsid w:val="00EE7F68"/>
    <w:rsid w:val="00EF1E80"/>
    <w:rsid w:val="00EF2DC6"/>
    <w:rsid w:val="00EF4A27"/>
    <w:rsid w:val="00EF5A21"/>
    <w:rsid w:val="00EF643F"/>
    <w:rsid w:val="00EF6DB8"/>
    <w:rsid w:val="00EF7505"/>
    <w:rsid w:val="00F00BC5"/>
    <w:rsid w:val="00F0155D"/>
    <w:rsid w:val="00F03392"/>
    <w:rsid w:val="00F0342F"/>
    <w:rsid w:val="00F04630"/>
    <w:rsid w:val="00F05696"/>
    <w:rsid w:val="00F06CFE"/>
    <w:rsid w:val="00F073E6"/>
    <w:rsid w:val="00F07F51"/>
    <w:rsid w:val="00F1092B"/>
    <w:rsid w:val="00F114FF"/>
    <w:rsid w:val="00F11C76"/>
    <w:rsid w:val="00F15204"/>
    <w:rsid w:val="00F1541D"/>
    <w:rsid w:val="00F15B94"/>
    <w:rsid w:val="00F174AF"/>
    <w:rsid w:val="00F26AB4"/>
    <w:rsid w:val="00F27141"/>
    <w:rsid w:val="00F27460"/>
    <w:rsid w:val="00F30D0B"/>
    <w:rsid w:val="00F33044"/>
    <w:rsid w:val="00F3362E"/>
    <w:rsid w:val="00F33C80"/>
    <w:rsid w:val="00F34AED"/>
    <w:rsid w:val="00F35BD2"/>
    <w:rsid w:val="00F36EFA"/>
    <w:rsid w:val="00F3746E"/>
    <w:rsid w:val="00F37DF9"/>
    <w:rsid w:val="00F419CD"/>
    <w:rsid w:val="00F42B62"/>
    <w:rsid w:val="00F43BEC"/>
    <w:rsid w:val="00F448D7"/>
    <w:rsid w:val="00F4620A"/>
    <w:rsid w:val="00F54751"/>
    <w:rsid w:val="00F5492A"/>
    <w:rsid w:val="00F557C4"/>
    <w:rsid w:val="00F57D93"/>
    <w:rsid w:val="00F60483"/>
    <w:rsid w:val="00F61556"/>
    <w:rsid w:val="00F62D01"/>
    <w:rsid w:val="00F63882"/>
    <w:rsid w:val="00F644A3"/>
    <w:rsid w:val="00F709B8"/>
    <w:rsid w:val="00F71B45"/>
    <w:rsid w:val="00F728BF"/>
    <w:rsid w:val="00F7310F"/>
    <w:rsid w:val="00F73E15"/>
    <w:rsid w:val="00F76D24"/>
    <w:rsid w:val="00F803DB"/>
    <w:rsid w:val="00F80DAD"/>
    <w:rsid w:val="00F80ED4"/>
    <w:rsid w:val="00F8112E"/>
    <w:rsid w:val="00F832F3"/>
    <w:rsid w:val="00F83BC0"/>
    <w:rsid w:val="00F8432D"/>
    <w:rsid w:val="00F86FC3"/>
    <w:rsid w:val="00F872A5"/>
    <w:rsid w:val="00F901E4"/>
    <w:rsid w:val="00F92CF2"/>
    <w:rsid w:val="00F93FC8"/>
    <w:rsid w:val="00F95664"/>
    <w:rsid w:val="00F963C7"/>
    <w:rsid w:val="00F97361"/>
    <w:rsid w:val="00F97706"/>
    <w:rsid w:val="00F97C99"/>
    <w:rsid w:val="00FA0CB3"/>
    <w:rsid w:val="00FA2744"/>
    <w:rsid w:val="00FA34B2"/>
    <w:rsid w:val="00FA4430"/>
    <w:rsid w:val="00FA7AC3"/>
    <w:rsid w:val="00FB0071"/>
    <w:rsid w:val="00FB3ED4"/>
    <w:rsid w:val="00FB40F7"/>
    <w:rsid w:val="00FB5936"/>
    <w:rsid w:val="00FB6CFA"/>
    <w:rsid w:val="00FB7C08"/>
    <w:rsid w:val="00FC10FC"/>
    <w:rsid w:val="00FC1991"/>
    <w:rsid w:val="00FC1E7C"/>
    <w:rsid w:val="00FC3D1E"/>
    <w:rsid w:val="00FC3E82"/>
    <w:rsid w:val="00FC4C16"/>
    <w:rsid w:val="00FC5042"/>
    <w:rsid w:val="00FC6BC8"/>
    <w:rsid w:val="00FC7E61"/>
    <w:rsid w:val="00FD0494"/>
    <w:rsid w:val="00FD36D8"/>
    <w:rsid w:val="00FD4B1C"/>
    <w:rsid w:val="00FD6737"/>
    <w:rsid w:val="00FD7A42"/>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998107">
      <w:bodyDiv w:val="1"/>
      <w:marLeft w:val="0"/>
      <w:marRight w:val="0"/>
      <w:marTop w:val="0"/>
      <w:marBottom w:val="0"/>
      <w:divBdr>
        <w:top w:val="none" w:sz="0" w:space="0" w:color="auto"/>
        <w:left w:val="none" w:sz="0" w:space="0" w:color="auto"/>
        <w:bottom w:val="none" w:sz="0" w:space="0" w:color="auto"/>
        <w:right w:val="none" w:sz="0" w:space="0" w:color="auto"/>
      </w:divBdr>
      <w:divsChild>
        <w:div w:id="1641570668">
          <w:marLeft w:val="0"/>
          <w:marRight w:val="0"/>
          <w:marTop w:val="0"/>
          <w:marBottom w:val="0"/>
          <w:divBdr>
            <w:top w:val="none" w:sz="0" w:space="0" w:color="auto"/>
            <w:left w:val="none" w:sz="0" w:space="0" w:color="auto"/>
            <w:bottom w:val="none" w:sz="0" w:space="0" w:color="auto"/>
            <w:right w:val="none" w:sz="0" w:space="0" w:color="auto"/>
          </w:divBdr>
        </w:div>
      </w:divsChild>
    </w:div>
    <w:div w:id="904682503">
      <w:bodyDiv w:val="1"/>
      <w:marLeft w:val="0"/>
      <w:marRight w:val="0"/>
      <w:marTop w:val="0"/>
      <w:marBottom w:val="0"/>
      <w:divBdr>
        <w:top w:val="none" w:sz="0" w:space="0" w:color="auto"/>
        <w:left w:val="none" w:sz="0" w:space="0" w:color="auto"/>
        <w:bottom w:val="none" w:sz="0" w:space="0" w:color="auto"/>
        <w:right w:val="none" w:sz="0" w:space="0" w:color="auto"/>
      </w:divBdr>
      <w:divsChild>
        <w:div w:id="652179908">
          <w:marLeft w:val="0"/>
          <w:marRight w:val="0"/>
          <w:marTop w:val="0"/>
          <w:marBottom w:val="0"/>
          <w:divBdr>
            <w:top w:val="none" w:sz="0" w:space="0" w:color="auto"/>
            <w:left w:val="none" w:sz="0" w:space="0" w:color="auto"/>
            <w:bottom w:val="none" w:sz="0" w:space="0" w:color="auto"/>
            <w:right w:val="none" w:sz="0" w:space="0" w:color="auto"/>
          </w:divBdr>
        </w:div>
      </w:divsChild>
    </w:div>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Pages>
  <Words>1706</Words>
  <Characters>9727</Characters>
  <Application>Microsoft Office Word</Application>
  <DocSecurity>0</DocSecurity>
  <Lines>81</Lines>
  <Paragraphs>22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武田 洋樹</cp:lastModifiedBy>
  <cp:revision>141</cp:revision>
  <dcterms:created xsi:type="dcterms:W3CDTF">2025-11-04T05:59:00Z</dcterms:created>
  <dcterms:modified xsi:type="dcterms:W3CDTF">2025-11-07T01:43:00Z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